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на </w:t>
      </w:r>
      <w:r w:rsidR="00E3461B">
        <w:rPr>
          <w:rFonts w:ascii="Times New Roman" w:hAnsi="Times New Roman" w:cs="Times New Roman"/>
          <w:b/>
          <w:sz w:val="16"/>
          <w:szCs w:val="16"/>
        </w:rPr>
        <w:t>01</w:t>
      </w:r>
      <w:r w:rsidRPr="001C0311">
        <w:rPr>
          <w:rFonts w:ascii="Times New Roman" w:hAnsi="Times New Roman" w:cs="Times New Roman"/>
          <w:b/>
          <w:sz w:val="16"/>
          <w:szCs w:val="16"/>
        </w:rPr>
        <w:t>.</w:t>
      </w:r>
      <w:r w:rsidR="00DA0505">
        <w:rPr>
          <w:rFonts w:ascii="Times New Roman" w:hAnsi="Times New Roman" w:cs="Times New Roman"/>
          <w:b/>
          <w:sz w:val="16"/>
          <w:szCs w:val="16"/>
        </w:rPr>
        <w:t>10</w:t>
      </w:r>
      <w:r w:rsidRPr="001C0311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1C0311">
        <w:rPr>
          <w:rFonts w:ascii="Times New Roman" w:hAnsi="Times New Roman" w:cs="Times New Roman"/>
          <w:b/>
          <w:sz w:val="16"/>
          <w:szCs w:val="16"/>
        </w:rPr>
        <w:t>2</w:t>
      </w:r>
      <w:r w:rsidR="00B266B7">
        <w:rPr>
          <w:rFonts w:ascii="Times New Roman" w:hAnsi="Times New Roman" w:cs="Times New Roman"/>
          <w:b/>
          <w:sz w:val="16"/>
          <w:szCs w:val="16"/>
        </w:rPr>
        <w:t>2</w:t>
      </w:r>
      <w:r w:rsidR="004A17D9" w:rsidRPr="001C0311">
        <w:rPr>
          <w:rFonts w:ascii="Times New Roman" w:hAnsi="Times New Roman" w:cs="Times New Roman"/>
          <w:b/>
          <w:sz w:val="16"/>
          <w:szCs w:val="16"/>
        </w:rPr>
        <w:t>г.</w:t>
      </w:r>
      <w:r w:rsidRPr="001C0311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4"/>
        <w:gridCol w:w="4393"/>
        <w:gridCol w:w="1702"/>
        <w:gridCol w:w="2896"/>
        <w:gridCol w:w="4138"/>
        <w:gridCol w:w="49"/>
      </w:tblGrid>
      <w:tr w:rsidR="00913A5A" w:rsidRPr="001C0311" w:rsidTr="00436232">
        <w:trPr>
          <w:gridAfter w:val="1"/>
          <w:wAfter w:w="49" w:type="dxa"/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436232">
        <w:trPr>
          <w:gridAfter w:val="1"/>
          <w:wAfter w:w="49" w:type="dxa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8F4CA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A8" w:rsidRPr="001C0311" w:rsidRDefault="008F4CA8" w:rsidP="008F4CA8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2 от 03.09.2020 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AF2C25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21.08.2020г.</w:t>
            </w: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F2C25" w:rsidRPr="001C0311" w:rsidRDefault="00AF2C25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8F4CA8" w:rsidRPr="001C0311" w:rsidRDefault="008F4CA8" w:rsidP="008F4CA8">
            <w:pPr>
              <w:jc w:val="center"/>
              <w:rPr>
                <w:b/>
                <w:sz w:val="16"/>
                <w:szCs w:val="16"/>
              </w:rPr>
            </w:pP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25" w:rsidRPr="001C0311" w:rsidRDefault="00AF2C25" w:rsidP="00AF2C25">
            <w:pPr>
              <w:autoSpaceDE w:val="0"/>
              <w:autoSpaceDN w:val="0"/>
              <w:adjustRightInd w:val="0"/>
              <w:ind w:firstLine="708"/>
              <w:jc w:val="center"/>
              <w:rPr>
                <w:sz w:val="16"/>
                <w:szCs w:val="16"/>
              </w:rPr>
            </w:pP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Расходы на выплату пенсий за выслугу муниципальным служащим во исполнение: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- статьей 6, 74.1 и 184.1 Бюджетного кодекса РФ отнести к публичным нормативным обязательствам с указанием объема бюджетных ассигнований в решении о бюджете;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- приказа Минфина РФ от 06.06.2019 № 85н «О порядке формирования и применения кодов бюджетной классификации Российской Федерации, их структуре и принципах назначения» расходы отражать по В/р 312 «Иные пенсии, социальные доплаты к пенсиям».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Внести следующие поправки в «Порядок назначения, выплаты и финансирования пенсий за выслугу лет муниципальным служащим органов местного самоуправления м.о. Кандалак</w:t>
            </w:r>
            <w:r w:rsidR="00A43A49">
              <w:rPr>
                <w:rFonts w:eastAsiaTheme="minorHAnsi"/>
                <w:sz w:val="16"/>
                <w:szCs w:val="16"/>
                <w:lang w:eastAsia="en-US"/>
              </w:rPr>
              <w:t>ш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ский район» (решение Совета депутатов от 27.04.2011 № 382):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соответствии пунктом 1.5 Порядка структурное </w:t>
            </w:r>
            <w:proofErr w:type="gram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под-разделение</w:t>
            </w:r>
            <w:proofErr w:type="gram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администрации м.о.Кандалакшский район Отдел БУиО определить уполномоченным органом, осуществляющим назначение (исчисление) и выплату пенсии на основании представленных документов органов местного самоуправления. 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2.2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ввести норму об исчислении стажа муниципальной службы на дату подачи заявления.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2.3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) в отношении получателей пенсии предусмотреть норму относительного документального подтверждения факта нахождения получателя в живых;</w:t>
            </w: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в случае не подтверждения факта нахождения получателя в жилых и в целях контроля за выплатой пенсии, включить норму относительно порядка и сроков получения данных о смерти получателя с оформлением соответствующего решения (Приложение № 5); </w:t>
            </w:r>
          </w:p>
          <w:p w:rsidR="00AF2C25" w:rsidRPr="001C0311" w:rsidRDefault="00AF2C25" w:rsidP="00AF2C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2.5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)   в связи с увеличивающим количества пенсионеров, выезжающих за пределы Мурманской области, ввести норму относительно документального подтверждения указанным лицом факта нахождения в живых, а также сроки и условиях прекращения выплаты в случае неисполнения установленных требований; 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2.6)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оптимизации процедуры возобновления выплаты, предусмотреть нормы: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относительно перечня документов, предоставляемых при возобновлении выплаты пенсии после ее приостановления, в случаях: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увольнения с государственной гражданской или муниципальной службы;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          -  перехода с государственной пенсии гражданского служащего на муниципальную пенсию по выслуге лет и другие аналогичные случаи; </w:t>
            </w:r>
          </w:p>
          <w:p w:rsidR="00AF2C25" w:rsidRPr="001C0311" w:rsidRDefault="00AF2C25" w:rsidP="00AF2C25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ind w:left="0" w:firstLine="284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относительно сроков принятия решения о приостановлении и возобновлении выплаты пенсии при соблюдении установленных требований;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2.7)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структурных подразделений администрации с правом юридического лица (имеющих бухгалтерию и кадровую службу) предусмотреть отдельную норму относительно оформления Справки о месячном денежном содержании (Приложение № 3) и Справки о муниципальном стаже (Приложение № 4); </w:t>
            </w:r>
          </w:p>
          <w:p w:rsidR="00AF2C25" w:rsidRPr="001C0311" w:rsidRDefault="00AF2C25" w:rsidP="00AF2C25">
            <w:pPr>
              <w:suppressAutoHyphens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2.8)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 отношении получателей пенсий, ранее работавших в поселковых и сельских  территориальных  округах  </w:t>
            </w:r>
            <w:proofErr w:type="spellStart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муници</w:t>
            </w:r>
            <w:r w:rsidR="005966E2"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пального</w:t>
            </w:r>
            <w:proofErr w:type="spellEnd"/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 образования  г. Кандалакша  с  подведомственной  территорией,   предусмотреть  норму относительно  документального  подтверждения  должностных  окладов  по  соотносимым должностям в соответствии с «Положением о денежном содержании  и  материальном стимулировании   муниципальных  служащих органов  местного  самоуправления  муниципальных  образований» с  изменениями  на  соответствующую  дату  перерасчета  пенсии. 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>Доначислить пенсию Г. в сумме 3 344,46 рублей (за период проверки 2018-2019г.г.) и самостоятельно произвести расчет и доплатить за 2020г.</w:t>
            </w:r>
          </w:p>
          <w:p w:rsidR="00AF2C25" w:rsidRPr="001C0311" w:rsidRDefault="00AF2C25" w:rsidP="00AF2C25">
            <w:pPr>
              <w:suppressAutoHyphens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Доначислить пенсию </w:t>
            </w:r>
            <w:r w:rsidRPr="001C0311">
              <w:rPr>
                <w:sz w:val="16"/>
                <w:szCs w:val="16"/>
              </w:rPr>
              <w:t>П. в сумме 5 926,20 рублей (за июль 2019г.). и выплатить в соответствии с пунктом 5.3. П</w:t>
            </w:r>
            <w:r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F2C25" w:rsidRPr="001C0311" w:rsidRDefault="00207DA0" w:rsidP="00AF2C2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</w:t>
            </w:r>
            <w:r w:rsidR="00AF2C25" w:rsidRPr="001C0311">
              <w:rPr>
                <w:b/>
                <w:sz w:val="16"/>
                <w:szCs w:val="16"/>
              </w:rPr>
              <w:t>)</w:t>
            </w:r>
            <w:r w:rsidR="00AF2C25" w:rsidRPr="001C0311">
              <w:rPr>
                <w:sz w:val="16"/>
                <w:szCs w:val="16"/>
              </w:rPr>
              <w:t xml:space="preserve"> Принять меры к возмещению в бюджет неправомерных и необоснованных выплат пенсии за выслугу лет в сумме </w:t>
            </w:r>
            <w:r w:rsidR="00467949" w:rsidRPr="001C0311">
              <w:rPr>
                <w:sz w:val="16"/>
                <w:szCs w:val="16"/>
              </w:rPr>
              <w:t>6 238,16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рублей</w:t>
            </w:r>
            <w:r w:rsidR="00AF2C25" w:rsidRPr="001C0311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r w:rsidR="00AF2C25" w:rsidRPr="001C0311">
              <w:rPr>
                <w:rFonts w:eastAsiaTheme="minorHAnsi"/>
                <w:sz w:val="16"/>
                <w:szCs w:val="16"/>
                <w:lang w:eastAsia="en-US"/>
              </w:rPr>
              <w:t>(за период проверки 2018-2019г.г.) в</w:t>
            </w:r>
            <w:r w:rsidR="00AF2C25" w:rsidRPr="001C0311">
              <w:rPr>
                <w:sz w:val="16"/>
                <w:szCs w:val="16"/>
              </w:rPr>
              <w:t xml:space="preserve"> соответствии с пунктом 5.5. П</w:t>
            </w:r>
            <w:r w:rsidR="00AF2C25" w:rsidRPr="001C0311">
              <w:rPr>
                <w:bCs/>
                <w:sz w:val="16"/>
                <w:szCs w:val="16"/>
              </w:rPr>
              <w:t>орядка назначения, выплаты и финансирования пенсии за выслугу лет муниципальным служащим от 27.04.2011 № 382.</w:t>
            </w:r>
          </w:p>
          <w:p w:rsidR="00A71D25" w:rsidRPr="001C0311" w:rsidRDefault="00AF2C25" w:rsidP="002C3A9D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E062D6" w:rsidRDefault="00A71D25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AF2C25" w:rsidRPr="00E062D6" w:rsidRDefault="00AF2C25" w:rsidP="00AF2C25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E062D6">
              <w:rPr>
                <w:sz w:val="16"/>
                <w:szCs w:val="16"/>
              </w:rPr>
              <w:t xml:space="preserve">письмо от </w:t>
            </w:r>
            <w:r w:rsidR="00CD56D5" w:rsidRPr="00E062D6">
              <w:rPr>
                <w:sz w:val="16"/>
                <w:szCs w:val="16"/>
              </w:rPr>
              <w:t>05</w:t>
            </w:r>
            <w:r w:rsidRPr="00E062D6">
              <w:rPr>
                <w:sz w:val="16"/>
                <w:szCs w:val="16"/>
              </w:rPr>
              <w:t>.</w:t>
            </w:r>
            <w:r w:rsidR="00CD56D5" w:rsidRPr="00E062D6">
              <w:rPr>
                <w:sz w:val="16"/>
                <w:szCs w:val="16"/>
              </w:rPr>
              <w:t>10</w:t>
            </w:r>
            <w:r w:rsidRPr="00E062D6">
              <w:rPr>
                <w:sz w:val="16"/>
                <w:szCs w:val="16"/>
              </w:rPr>
              <w:t xml:space="preserve">.2020 № </w:t>
            </w:r>
            <w:r w:rsidR="00CD56D5" w:rsidRPr="00E062D6">
              <w:rPr>
                <w:sz w:val="16"/>
                <w:szCs w:val="16"/>
              </w:rPr>
              <w:t>4247</w:t>
            </w:r>
            <w:r w:rsidRPr="00E062D6">
              <w:rPr>
                <w:sz w:val="16"/>
                <w:szCs w:val="16"/>
              </w:rPr>
              <w:t xml:space="preserve"> </w:t>
            </w:r>
          </w:p>
          <w:p w:rsidR="00CD56D5" w:rsidRPr="00E062D6" w:rsidRDefault="00CD56D5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 1</w:t>
            </w:r>
            <w:r w:rsidRPr="00E062D6">
              <w:rPr>
                <w:sz w:val="16"/>
                <w:szCs w:val="16"/>
              </w:rPr>
              <w:t xml:space="preserve"> </w:t>
            </w:r>
            <w:r w:rsidR="00F01042" w:rsidRPr="00E062D6">
              <w:rPr>
                <w:sz w:val="16"/>
                <w:szCs w:val="16"/>
              </w:rPr>
              <w:t xml:space="preserve">– </w:t>
            </w:r>
            <w:r w:rsidR="00747AC1" w:rsidRPr="00E062D6">
              <w:rPr>
                <w:sz w:val="16"/>
                <w:szCs w:val="16"/>
              </w:rPr>
              <w:t xml:space="preserve">по объему ПНО в части пенсии за выслугу лет муниципальным служащим изменения </w:t>
            </w:r>
            <w:r w:rsidR="00747AC1" w:rsidRPr="00E062D6">
              <w:rPr>
                <w:b/>
                <w:sz w:val="16"/>
                <w:szCs w:val="16"/>
              </w:rPr>
              <w:t>в п.1статьи 8 решения о бюджете на 2020-2022г. не внесены</w:t>
            </w:r>
            <w:r w:rsidR="00747AC1" w:rsidRPr="00E062D6">
              <w:rPr>
                <w:sz w:val="16"/>
                <w:szCs w:val="16"/>
              </w:rPr>
              <w:t xml:space="preserve">, учтено при формировании проекта бюджета на 2021-2023г.г. (письмо администрации от 15.12.2020 № 5405) </w:t>
            </w:r>
          </w:p>
          <w:p w:rsidR="00747AC1" w:rsidRPr="00E062D6" w:rsidRDefault="00747AC1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2 </w:t>
            </w:r>
            <w:r w:rsidR="001E5FE9" w:rsidRPr="00E062D6">
              <w:rPr>
                <w:b/>
                <w:i/>
                <w:sz w:val="16"/>
                <w:szCs w:val="16"/>
              </w:rPr>
              <w:t>–</w:t>
            </w:r>
          </w:p>
          <w:p w:rsidR="001E5FE9" w:rsidRPr="00E062D6" w:rsidRDefault="001E5FE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E062D6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E062D6">
              <w:rPr>
                <w:b/>
                <w:i/>
                <w:sz w:val="16"/>
                <w:szCs w:val="16"/>
              </w:rPr>
              <w:t xml:space="preserve">. </w:t>
            </w:r>
            <w:proofErr w:type="gramStart"/>
            <w:r w:rsidRPr="00E062D6">
              <w:rPr>
                <w:b/>
                <w:i/>
                <w:sz w:val="16"/>
                <w:szCs w:val="16"/>
              </w:rPr>
              <w:t>2.1,2.2</w:t>
            </w:r>
            <w:proofErr w:type="gramEnd"/>
            <w:r w:rsidRPr="00E062D6">
              <w:rPr>
                <w:b/>
                <w:i/>
                <w:sz w:val="16"/>
                <w:szCs w:val="16"/>
              </w:rPr>
              <w:t>,2.6,2.7</w:t>
            </w:r>
            <w:r w:rsidR="00A43A49" w:rsidRPr="00E062D6">
              <w:rPr>
                <w:b/>
                <w:i/>
                <w:sz w:val="16"/>
                <w:szCs w:val="16"/>
              </w:rPr>
              <w:t xml:space="preserve">, 2.8 </w:t>
            </w:r>
            <w:r w:rsidRPr="00E062D6">
              <w:rPr>
                <w:b/>
                <w:i/>
                <w:sz w:val="16"/>
                <w:szCs w:val="16"/>
              </w:rPr>
              <w:t xml:space="preserve">- будут  отрабатываться  ОБУиО  администрации совместно  с  правовым  сектором  администрации,  о  результатах  будет  доложено  дополнительно </w:t>
            </w:r>
          </w:p>
          <w:p w:rsidR="005966E2" w:rsidRPr="00E062D6" w:rsidRDefault="005966E2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1E5FE9" w:rsidRPr="00E062D6" w:rsidRDefault="001E5FE9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- по </w:t>
            </w:r>
            <w:proofErr w:type="spellStart"/>
            <w:r w:rsidRPr="00E062D6">
              <w:rPr>
                <w:b/>
                <w:i/>
                <w:sz w:val="16"/>
                <w:szCs w:val="16"/>
              </w:rPr>
              <w:t>п.п</w:t>
            </w:r>
            <w:proofErr w:type="spellEnd"/>
            <w:r w:rsidRPr="00E062D6">
              <w:rPr>
                <w:b/>
                <w:i/>
                <w:sz w:val="16"/>
                <w:szCs w:val="16"/>
              </w:rPr>
              <w:t>. 2.3,</w:t>
            </w:r>
            <w:r w:rsidR="005966E2" w:rsidRPr="00E062D6">
              <w:rPr>
                <w:b/>
                <w:i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2.4,</w:t>
            </w:r>
            <w:r w:rsidR="005966E2" w:rsidRPr="00E062D6">
              <w:rPr>
                <w:b/>
                <w:i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2.5</w:t>
            </w:r>
            <w:r w:rsidR="005966E2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8755DD" w:rsidRPr="00E062D6">
              <w:rPr>
                <w:sz w:val="16"/>
                <w:szCs w:val="16"/>
              </w:rPr>
              <w:t xml:space="preserve">- </w:t>
            </w:r>
            <w:proofErr w:type="spellStart"/>
            <w:r w:rsidR="008755DD" w:rsidRPr="00E062D6">
              <w:rPr>
                <w:sz w:val="16"/>
                <w:szCs w:val="16"/>
              </w:rPr>
              <w:t>ОБУи</w:t>
            </w:r>
            <w:proofErr w:type="spellEnd"/>
            <w:r w:rsidR="005966E2" w:rsidRPr="00E062D6">
              <w:rPr>
                <w:sz w:val="16"/>
                <w:szCs w:val="16"/>
              </w:rPr>
              <w:t xml:space="preserve"> </w:t>
            </w:r>
            <w:r w:rsidR="008755DD" w:rsidRPr="00E062D6">
              <w:rPr>
                <w:sz w:val="16"/>
                <w:szCs w:val="16"/>
              </w:rPr>
              <w:t xml:space="preserve">О </w:t>
            </w:r>
            <w:r w:rsidR="00E238F4" w:rsidRPr="00E062D6">
              <w:rPr>
                <w:sz w:val="16"/>
                <w:szCs w:val="16"/>
              </w:rPr>
              <w:t>планирует получение   через Сектор по социальным вопросам информации из</w:t>
            </w:r>
            <w:r w:rsidR="008755DD" w:rsidRPr="00E062D6">
              <w:rPr>
                <w:sz w:val="16"/>
                <w:szCs w:val="16"/>
              </w:rPr>
              <w:t xml:space="preserve"> Един</w:t>
            </w:r>
            <w:r w:rsidR="00E238F4" w:rsidRPr="00E062D6">
              <w:rPr>
                <w:sz w:val="16"/>
                <w:szCs w:val="16"/>
              </w:rPr>
              <w:t>ого</w:t>
            </w:r>
            <w:r w:rsidR="008755DD" w:rsidRPr="00E062D6">
              <w:rPr>
                <w:sz w:val="16"/>
                <w:szCs w:val="16"/>
              </w:rPr>
              <w:t xml:space="preserve"> государственн</w:t>
            </w:r>
            <w:r w:rsidR="00E238F4" w:rsidRPr="00E062D6">
              <w:rPr>
                <w:sz w:val="16"/>
                <w:szCs w:val="16"/>
              </w:rPr>
              <w:t xml:space="preserve">ого </w:t>
            </w:r>
            <w:r w:rsidR="008755DD" w:rsidRPr="00E062D6">
              <w:rPr>
                <w:sz w:val="16"/>
                <w:szCs w:val="16"/>
              </w:rPr>
              <w:t>реестр</w:t>
            </w:r>
            <w:r w:rsidR="00E238F4" w:rsidRPr="00E062D6">
              <w:rPr>
                <w:sz w:val="16"/>
                <w:szCs w:val="16"/>
              </w:rPr>
              <w:t>а</w:t>
            </w:r>
            <w:r w:rsidR="008755DD" w:rsidRPr="00E062D6">
              <w:rPr>
                <w:sz w:val="16"/>
                <w:szCs w:val="16"/>
              </w:rPr>
              <w:t xml:space="preserve"> записи актов гражданского состояния (ЕГР ЗАГС)</w:t>
            </w:r>
          </w:p>
          <w:p w:rsidR="00AA2AEB" w:rsidRPr="00E062D6" w:rsidRDefault="00AA2AEB" w:rsidP="00A315F4">
            <w:pPr>
              <w:jc w:val="both"/>
              <w:rPr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3 -</w:t>
            </w:r>
            <w:r w:rsidR="004664A9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E062D6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r w:rsidR="004664A9" w:rsidRPr="00E062D6">
              <w:rPr>
                <w:rFonts w:eastAsiaTheme="minorHAnsi"/>
                <w:sz w:val="16"/>
                <w:szCs w:val="16"/>
                <w:lang w:eastAsia="en-US"/>
              </w:rPr>
              <w:t>. доначислена пенсия в сумме в сумме 3 344,46 рублей (</w:t>
            </w:r>
            <w:r w:rsidR="00443433" w:rsidRPr="00E062D6">
              <w:rPr>
                <w:rFonts w:eastAsiaTheme="minorHAnsi"/>
                <w:sz w:val="16"/>
                <w:szCs w:val="16"/>
                <w:lang w:eastAsia="en-US"/>
              </w:rPr>
              <w:t>доначислена при выпла</w:t>
            </w:r>
            <w:r w:rsidR="00F01042" w:rsidRPr="00E062D6">
              <w:rPr>
                <w:rFonts w:eastAsiaTheme="minorHAnsi"/>
                <w:sz w:val="16"/>
                <w:szCs w:val="16"/>
                <w:lang w:eastAsia="en-US"/>
              </w:rPr>
              <w:t>т</w:t>
            </w:r>
            <w:r w:rsidR="00443433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е </w:t>
            </w:r>
            <w:r w:rsidR="00F01042" w:rsidRPr="00E062D6">
              <w:rPr>
                <w:rFonts w:eastAsiaTheme="minorHAnsi"/>
                <w:sz w:val="16"/>
                <w:szCs w:val="16"/>
                <w:lang w:eastAsia="en-US"/>
              </w:rPr>
              <w:t>пенсии   за октябрь по сроку 15.10.2020г.</w:t>
            </w:r>
            <w:r w:rsidR="00614264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п/п от 15.10.2020 № 776670</w:t>
            </w:r>
            <w:r w:rsidR="00F01042" w:rsidRPr="00E062D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4 -</w:t>
            </w:r>
            <w:r w:rsidR="004664A9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7103C8" w:rsidRPr="00E062D6">
              <w:rPr>
                <w:sz w:val="16"/>
                <w:szCs w:val="16"/>
              </w:rPr>
              <w:t>П</w:t>
            </w:r>
            <w:r w:rsidR="004664A9" w:rsidRPr="00E062D6">
              <w:rPr>
                <w:sz w:val="16"/>
                <w:szCs w:val="16"/>
              </w:rPr>
              <w:t xml:space="preserve">. доначислена пенсия в сумме 5 926,20 рублей </w:t>
            </w:r>
            <w:r w:rsidR="004664A9" w:rsidRPr="00E062D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="00586684" w:rsidRPr="00E062D6">
              <w:rPr>
                <w:rFonts w:eastAsiaTheme="minorHAnsi"/>
                <w:sz w:val="16"/>
                <w:szCs w:val="16"/>
                <w:lang w:eastAsia="en-US"/>
              </w:rPr>
              <w:t>отражена как кредиторская задолженность</w:t>
            </w:r>
            <w:r w:rsidR="00614264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по сч. 302.64 по бух. справке на 01.10.2020</w:t>
            </w:r>
            <w:r w:rsidR="00207DA0" w:rsidRPr="00E062D6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  <w:r w:rsidR="00614264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586684" w:rsidRPr="00E062D6">
              <w:rPr>
                <w:rFonts w:eastAsiaTheme="minorHAnsi"/>
                <w:sz w:val="16"/>
                <w:szCs w:val="16"/>
                <w:lang w:eastAsia="en-US"/>
              </w:rPr>
              <w:t xml:space="preserve"> и будет числиться в бух. учете до момента обращения наследниками   за получением пенсии)</w:t>
            </w: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="00CA4213" w:rsidRPr="00E062D6">
              <w:rPr>
                <w:sz w:val="16"/>
                <w:szCs w:val="16"/>
              </w:rPr>
              <w:t>5</w:t>
            </w:r>
            <w:r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467949" w:rsidRPr="00E062D6">
              <w:rPr>
                <w:b/>
                <w:i/>
                <w:sz w:val="16"/>
                <w:szCs w:val="16"/>
              </w:rPr>
              <w:t xml:space="preserve">– </w:t>
            </w:r>
            <w:r w:rsidR="00467949" w:rsidRPr="00E062D6">
              <w:rPr>
                <w:sz w:val="16"/>
                <w:szCs w:val="16"/>
              </w:rPr>
              <w:t xml:space="preserve">возмещена в бюджет переплата пенсии </w:t>
            </w:r>
          </w:p>
          <w:p w:rsidR="00467949" w:rsidRPr="00E062D6" w:rsidRDefault="00467949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>-. в сумме 557,49 рублей (приходный ордер от 05.10.2020 № 1</w:t>
            </w:r>
            <w:r w:rsidR="00614264" w:rsidRPr="00E062D6">
              <w:rPr>
                <w:sz w:val="16"/>
                <w:szCs w:val="16"/>
              </w:rPr>
              <w:t>3</w:t>
            </w:r>
            <w:r w:rsidRPr="00E062D6">
              <w:rPr>
                <w:sz w:val="16"/>
                <w:szCs w:val="16"/>
              </w:rPr>
              <w:t>);</w:t>
            </w:r>
          </w:p>
          <w:p w:rsidR="002C3A9D" w:rsidRPr="00E062D6" w:rsidRDefault="00467949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>- в сумме 5 680,67 (погаш</w:t>
            </w:r>
            <w:r w:rsidR="00586684" w:rsidRPr="00E062D6">
              <w:rPr>
                <w:sz w:val="16"/>
                <w:szCs w:val="16"/>
              </w:rPr>
              <w:t>а</w:t>
            </w:r>
            <w:r w:rsidRPr="00E062D6">
              <w:rPr>
                <w:sz w:val="16"/>
                <w:szCs w:val="16"/>
              </w:rPr>
              <w:t>е</w:t>
            </w:r>
            <w:r w:rsidR="00586684" w:rsidRPr="00E062D6">
              <w:rPr>
                <w:sz w:val="16"/>
                <w:szCs w:val="16"/>
              </w:rPr>
              <w:t xml:space="preserve">тся </w:t>
            </w:r>
            <w:r w:rsidRPr="00E062D6">
              <w:rPr>
                <w:sz w:val="16"/>
                <w:szCs w:val="16"/>
              </w:rPr>
              <w:t>по з</w:t>
            </w:r>
            <w:r w:rsidR="00586684" w:rsidRPr="00E062D6">
              <w:rPr>
                <w:sz w:val="16"/>
                <w:szCs w:val="16"/>
              </w:rPr>
              <w:t>а</w:t>
            </w:r>
            <w:r w:rsidRPr="00E062D6">
              <w:rPr>
                <w:sz w:val="16"/>
                <w:szCs w:val="16"/>
              </w:rPr>
              <w:t xml:space="preserve">явлению </w:t>
            </w:r>
            <w:r w:rsidR="00614264" w:rsidRPr="00E062D6">
              <w:rPr>
                <w:sz w:val="16"/>
                <w:szCs w:val="16"/>
              </w:rPr>
              <w:t xml:space="preserve">от 01.10.2020г. </w:t>
            </w:r>
            <w:r w:rsidRPr="00E062D6">
              <w:rPr>
                <w:sz w:val="16"/>
                <w:szCs w:val="16"/>
              </w:rPr>
              <w:t xml:space="preserve"> путем удержания из пенсии равными доля </w:t>
            </w:r>
            <w:r w:rsidR="006B37A8" w:rsidRPr="00E062D6">
              <w:rPr>
                <w:sz w:val="16"/>
                <w:szCs w:val="16"/>
              </w:rPr>
              <w:t xml:space="preserve">1 893,56 руб. </w:t>
            </w:r>
            <w:r w:rsidRPr="00E062D6">
              <w:rPr>
                <w:sz w:val="16"/>
                <w:szCs w:val="16"/>
              </w:rPr>
              <w:t>до 31.12.2020г.)</w:t>
            </w:r>
            <w:r w:rsidR="00207DA0" w:rsidRPr="00E062D6">
              <w:rPr>
                <w:sz w:val="16"/>
                <w:szCs w:val="16"/>
              </w:rPr>
              <w:t xml:space="preserve">  </w:t>
            </w: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C3A9D" w:rsidRPr="00E062D6" w:rsidRDefault="002C3A9D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  <w:r w:rsidRPr="00E062D6">
              <w:rPr>
                <w:b/>
                <w:bCs/>
                <w:i/>
                <w:sz w:val="16"/>
                <w:szCs w:val="16"/>
                <w:u w:val="single"/>
              </w:rPr>
              <w:lastRenderedPageBreak/>
              <w:t>На контроле</w:t>
            </w:r>
            <w:r w:rsidR="008755DD" w:rsidRPr="00E062D6">
              <w:rPr>
                <w:b/>
                <w:bCs/>
                <w:i/>
                <w:sz w:val="16"/>
                <w:szCs w:val="16"/>
                <w:u w:val="single"/>
              </w:rPr>
              <w:t xml:space="preserve">   !!!! </w:t>
            </w:r>
          </w:p>
          <w:p w:rsidR="0079323F" w:rsidRPr="00E062D6" w:rsidRDefault="0079323F" w:rsidP="002C3A9D">
            <w:pPr>
              <w:jc w:val="center"/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:rsidR="0079323F" w:rsidRPr="00E062D6" w:rsidRDefault="0079323F" w:rsidP="002C3A9D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062D6">
              <w:rPr>
                <w:b/>
                <w:sz w:val="16"/>
                <w:szCs w:val="16"/>
              </w:rPr>
              <w:t xml:space="preserve">из 5 пунктов (тыс. руб. – 0,0)  не исполнено  5 пунктов (тыс. руб. – 0,0)  </w:t>
            </w:r>
          </w:p>
        </w:tc>
      </w:tr>
      <w:tr w:rsidR="002C3A9D" w:rsidRPr="001C0311" w:rsidTr="00436232">
        <w:trPr>
          <w:trHeight w:val="317"/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E062D6" w:rsidRDefault="002C3A9D" w:rsidP="002C3A9D">
            <w:pPr>
              <w:tabs>
                <w:tab w:val="left" w:pos="426"/>
              </w:tabs>
              <w:suppressAutoHyphens w:val="0"/>
              <w:ind w:firstLine="709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E062D6">
              <w:rPr>
                <w:b/>
                <w:bCs/>
                <w:sz w:val="16"/>
                <w:szCs w:val="16"/>
              </w:rPr>
              <w:lastRenderedPageBreak/>
              <w:t xml:space="preserve">Проверка </w:t>
            </w:r>
            <w:r w:rsidRPr="00E062D6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lastRenderedPageBreak/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</w:t>
            </w:r>
            <w:r w:rsidRPr="001C0311">
              <w:rPr>
                <w:sz w:val="16"/>
                <w:szCs w:val="16"/>
              </w:rPr>
              <w:lastRenderedPageBreak/>
              <w:t>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9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9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E062D6" w:rsidRDefault="00A71D25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413318" w:rsidRPr="00E062D6" w:rsidRDefault="00413318" w:rsidP="00413318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E062D6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E062D6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Pr="00E062D6" w:rsidRDefault="009E0A02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lastRenderedPageBreak/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E062D6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Pr="00E062D6" w:rsidRDefault="009E0A02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E062D6">
              <w:rPr>
                <w:sz w:val="16"/>
                <w:szCs w:val="16"/>
              </w:rPr>
              <w:t>.</w:t>
            </w:r>
            <w:r w:rsidRPr="00E062D6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E062D6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E062D6" w:rsidRDefault="00ED3EF1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E062D6">
              <w:rPr>
                <w:sz w:val="16"/>
                <w:szCs w:val="16"/>
              </w:rPr>
              <w:t>на представление:</w:t>
            </w:r>
          </w:p>
          <w:p w:rsidR="00816F6D" w:rsidRPr="00E062D6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i/>
                <w:sz w:val="16"/>
                <w:szCs w:val="16"/>
              </w:rPr>
              <w:t>1</w:t>
            </w:r>
            <w:r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E062D6">
              <w:rPr>
                <w:b/>
                <w:i/>
                <w:sz w:val="16"/>
                <w:szCs w:val="16"/>
              </w:rPr>
              <w:t>–</w:t>
            </w:r>
            <w:r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E062D6">
              <w:rPr>
                <w:b/>
                <w:i/>
                <w:sz w:val="16"/>
                <w:szCs w:val="16"/>
              </w:rPr>
              <w:t>не исполнено</w:t>
            </w:r>
            <w:r w:rsidR="00824DFE" w:rsidRPr="00E062D6">
              <w:rPr>
                <w:b/>
                <w:i/>
                <w:sz w:val="16"/>
                <w:szCs w:val="16"/>
              </w:rPr>
              <w:t xml:space="preserve"> ?????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5EB7" w:rsidRPr="00E062D6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E062D6">
              <w:rPr>
                <w:b/>
                <w:sz w:val="16"/>
                <w:szCs w:val="16"/>
              </w:rPr>
              <w:t>–</w:t>
            </w:r>
            <w:r w:rsidR="00824DFE" w:rsidRPr="00E062D6">
              <w:rPr>
                <w:b/>
                <w:sz w:val="16"/>
                <w:szCs w:val="16"/>
              </w:rPr>
              <w:t xml:space="preserve"> </w:t>
            </w:r>
            <w:r w:rsidR="00816F6D" w:rsidRPr="00E062D6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E062D6">
              <w:rPr>
                <w:b/>
                <w:sz w:val="16"/>
                <w:szCs w:val="16"/>
              </w:rPr>
              <w:t>от 22.10.2020 № 145</w:t>
            </w:r>
            <w:r w:rsidR="003E5EB7" w:rsidRPr="00E062D6">
              <w:rPr>
                <w:sz w:val="16"/>
                <w:szCs w:val="16"/>
              </w:rPr>
              <w:t xml:space="preserve"> </w:t>
            </w:r>
            <w:r w:rsidR="003E5EB7" w:rsidRPr="00E062D6">
              <w:rPr>
                <w:b/>
                <w:sz w:val="16"/>
                <w:szCs w:val="16"/>
              </w:rPr>
              <w:t>«</w:t>
            </w:r>
            <w:r w:rsidR="003E5EB7" w:rsidRPr="00E062D6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E062D6">
              <w:rPr>
                <w:sz w:val="22"/>
                <w:szCs w:val="22"/>
              </w:rPr>
              <w:t xml:space="preserve"> 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E062D6" w:rsidRDefault="00413318" w:rsidP="00824DFE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i/>
                <w:sz w:val="16"/>
                <w:szCs w:val="16"/>
              </w:rPr>
              <w:t xml:space="preserve">3 </w:t>
            </w:r>
            <w:r w:rsidR="00824DFE" w:rsidRPr="00E062D6">
              <w:rPr>
                <w:i/>
                <w:sz w:val="16"/>
                <w:szCs w:val="16"/>
              </w:rPr>
              <w:t xml:space="preserve">- </w:t>
            </w:r>
            <w:r w:rsidR="00824DFE" w:rsidRPr="00E062D6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E062D6" w:rsidRDefault="00413318" w:rsidP="00816F6D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E062D6">
              <w:rPr>
                <w:b/>
                <w:i/>
                <w:sz w:val="16"/>
                <w:szCs w:val="16"/>
              </w:rPr>
              <w:t>–</w:t>
            </w:r>
            <w:r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E062D6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E062D6" w:rsidRDefault="00413318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5 -</w:t>
            </w:r>
            <w:r w:rsidR="00816F6D" w:rsidRPr="00E062D6">
              <w:rPr>
                <w:sz w:val="16"/>
                <w:szCs w:val="16"/>
              </w:rPr>
              <w:t xml:space="preserve"> 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E062D6" w:rsidRDefault="00413318" w:rsidP="00A315F4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E062D6">
              <w:rPr>
                <w:b/>
                <w:i/>
                <w:sz w:val="16"/>
                <w:szCs w:val="16"/>
              </w:rPr>
              <w:t>–</w:t>
            </w:r>
            <w:r w:rsidR="00ED3EF1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E062D6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E062D6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E062D6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E062D6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E062D6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 w:rsidRPr="00E062D6">
              <w:rPr>
                <w:sz w:val="16"/>
                <w:szCs w:val="16"/>
              </w:rPr>
              <w:t>17 711,27</w:t>
            </w:r>
            <w:r w:rsidR="00A55A03" w:rsidRPr="00E062D6">
              <w:rPr>
                <w:sz w:val="16"/>
                <w:szCs w:val="16"/>
              </w:rPr>
              <w:t xml:space="preserve"> руб</w:t>
            </w:r>
            <w:r w:rsidR="00A55A03" w:rsidRPr="00E062D6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E062D6">
              <w:rPr>
                <w:b/>
                <w:i/>
                <w:sz w:val="16"/>
                <w:szCs w:val="16"/>
              </w:rPr>
              <w:t>Платежные поручения: от 12.11.2020 № 201930 на перечисление недоплаты за 2018-2019 годы и текущий период 2020 года на сумму 18 219,68 руб. (</w:t>
            </w:r>
            <w:r w:rsidR="007103C8" w:rsidRPr="00E062D6">
              <w:rPr>
                <w:b/>
                <w:i/>
                <w:sz w:val="16"/>
                <w:szCs w:val="16"/>
              </w:rPr>
              <w:t>У</w:t>
            </w:r>
            <w:r w:rsidR="00704BBD" w:rsidRPr="00E062D6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E062D6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E062D6" w:rsidRDefault="00496FE4" w:rsidP="00A315F4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                       </w:t>
            </w:r>
            <w:r w:rsidR="00FB5A07" w:rsidRPr="00E062D6">
              <w:rPr>
                <w:b/>
                <w:sz w:val="16"/>
                <w:szCs w:val="16"/>
              </w:rPr>
              <w:t>НА КОНТРОЛЕ !!!!!</w:t>
            </w:r>
          </w:p>
          <w:p w:rsidR="0079323F" w:rsidRPr="00E062D6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E062D6" w:rsidRDefault="0079323F" w:rsidP="0079323F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из 1 </w:t>
            </w:r>
            <w:proofErr w:type="gramStart"/>
            <w:r w:rsidRPr="00E062D6">
              <w:rPr>
                <w:b/>
                <w:sz w:val="16"/>
                <w:szCs w:val="16"/>
              </w:rPr>
              <w:t>пункта  (</w:t>
            </w:r>
            <w:proofErr w:type="gramEnd"/>
            <w:r w:rsidRPr="00E062D6">
              <w:rPr>
                <w:b/>
                <w:sz w:val="16"/>
                <w:szCs w:val="16"/>
              </w:rPr>
              <w:t>тыс. руб. – 0,0) не исполнен</w:t>
            </w:r>
            <w:r w:rsidR="004F61F7"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sz w:val="16"/>
                <w:szCs w:val="16"/>
              </w:rPr>
              <w:t xml:space="preserve">1 пункт (тыс. руб. – 0,0)  </w:t>
            </w:r>
          </w:p>
          <w:p w:rsidR="0079323F" w:rsidRPr="00E062D6" w:rsidRDefault="0079323F" w:rsidP="00A315F4">
            <w:pPr>
              <w:jc w:val="both"/>
              <w:rPr>
                <w:b/>
                <w:sz w:val="16"/>
                <w:szCs w:val="16"/>
              </w:rPr>
            </w:pPr>
          </w:p>
          <w:p w:rsidR="00496FE4" w:rsidRPr="00E062D6" w:rsidRDefault="00496FE4" w:rsidP="00A315F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D63D8" w:rsidRPr="001C0311" w:rsidTr="00436232">
        <w:trPr>
          <w:jc w:val="center"/>
        </w:trPr>
        <w:tc>
          <w:tcPr>
            <w:tcW w:w="1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D8" w:rsidRPr="00E062D6" w:rsidRDefault="00ED63D8" w:rsidP="00ED63D8">
            <w:pPr>
              <w:jc w:val="center"/>
              <w:rPr>
                <w:b/>
                <w:bCs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lastRenderedPageBreak/>
              <w:t>Проверка соблюдения установленного порядка назначения, выплаты ежемесячной доплаты к страховой пенсии лицам, замещавшим муниципальные должности в муниципальном образовании Кандалакшский район за период 2018-2019 годы</w:t>
            </w:r>
          </w:p>
        </w:tc>
      </w:tr>
      <w:tr w:rsidR="00027891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1" w:rsidRPr="001C0311" w:rsidRDefault="00B266B7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Представление № 4 от 15.10.2020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Главе администрации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муниципального образования</w:t>
            </w:r>
          </w:p>
          <w:p w:rsidR="00027891" w:rsidRPr="001C0311" w:rsidRDefault="00027891" w:rsidP="00027891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Кандалакшский район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29.09.2020г</w:t>
            </w:r>
          </w:p>
          <w:p w:rsidR="00027891" w:rsidRPr="001C0311" w:rsidRDefault="00027891" w:rsidP="000278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E36C0A" w:themeColor="accent6" w:themeShade="BF"/>
                <w:sz w:val="16"/>
                <w:szCs w:val="16"/>
              </w:rPr>
            </w:pPr>
          </w:p>
          <w:p w:rsidR="00027891" w:rsidRPr="001C0311" w:rsidRDefault="00027891" w:rsidP="00027891">
            <w:pPr>
              <w:jc w:val="both"/>
              <w:rPr>
                <w:rFonts w:cstheme="minorBidi"/>
                <w:b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1)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Внести следующие поправки в </w:t>
            </w:r>
            <w:r w:rsidRPr="001C0311">
              <w:rPr>
                <w:sz w:val="16"/>
                <w:szCs w:val="16"/>
              </w:rPr>
              <w:t>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</w:rPr>
              <w:t>в соответствии</w:t>
            </w:r>
            <w:r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Законом</w:t>
            </w:r>
            <w:r w:rsidRPr="001C0311">
              <w:rPr>
                <w:bCs/>
                <w:sz w:val="16"/>
                <w:szCs w:val="16"/>
              </w:rPr>
              <w:t xml:space="preserve"> Мурманской области от 27.12.2010 № 1302-01-ЗМО «Об отдельных гарантиях лицам, замещающим муниципальные должности»: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1.1)</w:t>
            </w:r>
            <w:r w:rsidRPr="001C0311">
              <w:rPr>
                <w:bCs/>
                <w:sz w:val="16"/>
                <w:szCs w:val="16"/>
              </w:rPr>
              <w:t xml:space="preserve"> уточнить условия наступления права на ежемесячную доплату к страховой пенсии по старости (пункт 2.1 Порядка);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</w:t>
            </w:r>
            <w:r w:rsidRPr="001C0311">
              <w:rPr>
                <w:sz w:val="16"/>
                <w:szCs w:val="16"/>
              </w:rPr>
              <w:t>) в пункте 2 Порядка слова «трудовой пенсии» заменить словами «страховой пенсии»;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>1.3)</w:t>
            </w:r>
            <w:r w:rsidRPr="001C0311">
              <w:rPr>
                <w:bCs/>
                <w:sz w:val="16"/>
                <w:szCs w:val="16"/>
              </w:rPr>
              <w:t xml:space="preserve"> определить </w:t>
            </w:r>
            <w:r w:rsidRPr="001C0311">
              <w:rPr>
                <w:sz w:val="16"/>
                <w:szCs w:val="16"/>
              </w:rPr>
              <w:t>основания в отказе к установлению ежемесячной доплаты к трудовой пенсии (статья 5 Закона № 1302-01-ЗМО);</w:t>
            </w:r>
          </w:p>
          <w:p w:rsidR="00027891" w:rsidRPr="001C0311" w:rsidRDefault="00027891" w:rsidP="00027891">
            <w:pPr>
              <w:jc w:val="both"/>
              <w:rPr>
                <w:color w:val="FF000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1.4)</w:t>
            </w:r>
            <w:r w:rsidRPr="001C0311">
              <w:rPr>
                <w:sz w:val="16"/>
                <w:szCs w:val="16"/>
              </w:rPr>
              <w:t xml:space="preserve"> в статье 3.1 Порядка (абзац 4) пропущена фраза «на профессиональной постоянной основе», адресованная лицам, замещавшим муниципальные должности и имеющим право на установление ежемесячной доплаты к страховой пенсии в соответствии с настоящим Порядком в случае если ранее они занимали государственные должности Мурманской области; </w:t>
            </w:r>
          </w:p>
          <w:p w:rsidR="00027891" w:rsidRPr="001C0311" w:rsidRDefault="00027891" w:rsidP="00027891">
            <w:pPr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1.5)</w:t>
            </w:r>
            <w:r w:rsidRPr="001C0311">
              <w:rPr>
                <w:sz w:val="16"/>
                <w:szCs w:val="16"/>
              </w:rPr>
              <w:t xml:space="preserve"> в статье 1 (абзац 1) в качестве органа местного самоуправления, в котором лицо замещало муниципальную должность, и на которое распространяется настоящий Порядок, некорректно указана администрация муниципального образования Кандалакшский район.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2)</w:t>
            </w:r>
            <w:r w:rsidRPr="001C0311">
              <w:rPr>
                <w:rFonts w:eastAsiaTheme="minorHAnsi"/>
                <w:color w:val="E36C0A" w:themeColor="accent6" w:themeShade="BF"/>
                <w:sz w:val="16"/>
                <w:szCs w:val="16"/>
                <w:lang w:eastAsia="en-US"/>
              </w:rPr>
              <w:t xml:space="preserve"> 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Доначислить </w:t>
            </w:r>
            <w:r w:rsidRPr="001C0311">
              <w:rPr>
                <w:sz w:val="16"/>
                <w:szCs w:val="16"/>
              </w:rPr>
              <w:t xml:space="preserve">доплату к страховой пенсии: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-Г. за 2018 г. в сумме 4,29 руб., за 2019 г. в сумме 3,90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-М. за 2018 г. в сумме 3,30 руб., за 2019 г. в сумме 3,0 руб.; </w:t>
            </w:r>
          </w:p>
          <w:p w:rsidR="00027891" w:rsidRPr="001C0311" w:rsidRDefault="00027891" w:rsidP="00027891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Мг. за 2018 г. в сумме 2,75 руб., за 2019 г. в сумме 2,50 рублей.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3) </w:t>
            </w:r>
            <w:r w:rsidRPr="001C0311">
              <w:rPr>
                <w:sz w:val="16"/>
                <w:szCs w:val="16"/>
              </w:rPr>
              <w:t xml:space="preserve">Принять меры к возмещению в бюджет муниципального образования Кандалакшский район неправомерных выплат </w:t>
            </w:r>
            <w:r w:rsidRPr="001C0311">
              <w:rPr>
                <w:iCs/>
                <w:sz w:val="16"/>
                <w:szCs w:val="16"/>
              </w:rPr>
              <w:t>ежемесячной доплаты к страховой пенсии в сумме 373 549,21 рублей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>в порядке, установленном законодательством Российской Федерации</w:t>
            </w:r>
            <w:r w:rsidRPr="001C0311">
              <w:rPr>
                <w:bCs/>
                <w:sz w:val="16"/>
                <w:szCs w:val="16"/>
              </w:rPr>
              <w:t>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rFonts w:eastAsiaTheme="minorHAnsi"/>
                <w:b/>
                <w:sz w:val="16"/>
                <w:szCs w:val="16"/>
                <w:lang w:eastAsia="en-US"/>
              </w:rPr>
              <w:t>4)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C0311">
              <w:rPr>
                <w:sz w:val="16"/>
                <w:szCs w:val="16"/>
              </w:rPr>
              <w:t xml:space="preserve">Рассмотреть вопрос закрепления в Уставе муниципального образования гарантии выборного должностного лица местного самоуправления на постоянной основе в виде ежемесячной доплаты к страховой пенсии, в случае прекращения его полномочий и отражения данных расходов по виду расходов бюджетной классификации 312 «Иные пенсии, социальные доплаты к пенсиям», с учетом позиций Министерства Финансов </w:t>
            </w:r>
            <w:proofErr w:type="gramStart"/>
            <w:r w:rsidRPr="001C0311">
              <w:rPr>
                <w:sz w:val="16"/>
                <w:szCs w:val="16"/>
              </w:rPr>
              <w:t>РФ</w:t>
            </w:r>
            <w:proofErr w:type="gramEnd"/>
            <w:r w:rsidRPr="001C0311">
              <w:rPr>
                <w:sz w:val="16"/>
                <w:szCs w:val="16"/>
              </w:rPr>
              <w:t xml:space="preserve"> изложенных в письмах от 03.12.2018 № 03-04-05/87064 и от 13.03.2020 № 03-04-05/19330.</w:t>
            </w:r>
          </w:p>
          <w:p w:rsidR="00027891" w:rsidRPr="001C0311" w:rsidRDefault="00027891" w:rsidP="00027891">
            <w:pPr>
              <w:suppressAutoHyphens w:val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bCs/>
                <w:sz w:val="16"/>
                <w:szCs w:val="16"/>
              </w:rPr>
              <w:t xml:space="preserve">5) </w:t>
            </w:r>
            <w:r w:rsidRPr="001C0311">
              <w:rPr>
                <w:bCs/>
                <w:sz w:val="16"/>
                <w:szCs w:val="16"/>
              </w:rPr>
              <w:t xml:space="preserve">Отделу бюджетного учета и отчетности осуществлять текущий контроль за соблюдением административных </w:t>
            </w:r>
            <w:r w:rsidRPr="001C0311">
              <w:rPr>
                <w:bCs/>
                <w:sz w:val="16"/>
                <w:szCs w:val="16"/>
              </w:rPr>
              <w:lastRenderedPageBreak/>
              <w:t>процедур по предоставлению муниципальных услуг в соответствии с действующим регламентом.</w:t>
            </w:r>
          </w:p>
          <w:p w:rsidR="00027891" w:rsidRPr="001C0311" w:rsidRDefault="00027891" w:rsidP="00027891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27891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Предписание от 28.08.2020 № 1</w:t>
            </w:r>
          </w:p>
          <w:p w:rsidR="00027891" w:rsidRPr="0036227F" w:rsidRDefault="00027891" w:rsidP="00027891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27891" w:rsidRPr="001C0311" w:rsidRDefault="00027891" w:rsidP="00027891">
            <w:pPr>
              <w:tabs>
                <w:tab w:val="left" w:pos="142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1C0311">
              <w:rPr>
                <w:rFonts w:eastAsia="Calibri"/>
                <w:sz w:val="16"/>
                <w:szCs w:val="16"/>
              </w:rPr>
              <w:t xml:space="preserve">В целях пресечения нанесения ущерба </w:t>
            </w:r>
            <w:proofErr w:type="gramStart"/>
            <w:r w:rsidRPr="001C0311">
              <w:rPr>
                <w:rFonts w:eastAsia="Calibri"/>
                <w:sz w:val="16"/>
                <w:szCs w:val="16"/>
              </w:rPr>
              <w:t>бюджету  м.о.</w:t>
            </w:r>
            <w:proofErr w:type="gramEnd"/>
            <w:r w:rsidRPr="001C03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C0311">
              <w:rPr>
                <w:rFonts w:eastAsia="Calibri"/>
                <w:sz w:val="16"/>
                <w:szCs w:val="16"/>
              </w:rPr>
              <w:t>Канда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>лакшский</w:t>
            </w:r>
            <w:proofErr w:type="spellEnd"/>
            <w:r w:rsidRPr="001C0311">
              <w:rPr>
                <w:rFonts w:eastAsia="Calibri"/>
                <w:sz w:val="16"/>
                <w:szCs w:val="16"/>
              </w:rPr>
              <w:t xml:space="preserve"> район при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1C0311">
              <w:rPr>
                <w:rFonts w:eastAsia="Calibri"/>
                <w:sz w:val="16"/>
                <w:szCs w:val="16"/>
              </w:rPr>
              <w:t xml:space="preserve">остановить выплату  доплаты  к  страховой  части пенсии  </w:t>
            </w:r>
            <w:r w:rsidR="007103C8">
              <w:rPr>
                <w:rFonts w:eastAsia="Calibri"/>
                <w:sz w:val="16"/>
                <w:szCs w:val="16"/>
              </w:rPr>
              <w:t>Б.</w:t>
            </w:r>
          </w:p>
          <w:p w:rsidR="00027891" w:rsidRPr="001C0311" w:rsidRDefault="00027891" w:rsidP="0002789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1C0311" w:rsidRDefault="00027891" w:rsidP="00027891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91" w:rsidRPr="00E062D6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E062D6">
              <w:rPr>
                <w:sz w:val="16"/>
                <w:szCs w:val="16"/>
              </w:rPr>
              <w:t xml:space="preserve">письмо от 18.11.2020 № 4940 </w:t>
            </w:r>
          </w:p>
          <w:p w:rsidR="00027891" w:rsidRPr="00E062D6" w:rsidRDefault="00027891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1</w:t>
            </w:r>
            <w:r w:rsidRPr="00E062D6">
              <w:rPr>
                <w:sz w:val="16"/>
                <w:szCs w:val="16"/>
              </w:rPr>
              <w:t xml:space="preserve"> – Решение Совета от 24.12.2020 № 68 «О внесении изменений в Порядок установления, выплаты и финансирования ежемесячной доплаты к страховой пенсии лицам, замещавшим муниципальные должности в муниципальном образовании Кандалакшский район, утвержденный решением Совета депутатов муниципального образования Кандалакшский район от 21.04.2016 № 254</w:t>
            </w:r>
            <w:r w:rsidRPr="00E062D6">
              <w:rPr>
                <w:b/>
                <w:sz w:val="16"/>
                <w:szCs w:val="16"/>
              </w:rPr>
              <w:t>»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2</w:t>
            </w:r>
            <w:r w:rsidRPr="00E062D6">
              <w:rPr>
                <w:sz w:val="16"/>
                <w:szCs w:val="16"/>
              </w:rPr>
              <w:t xml:space="preserve"> – доначислено 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D55CD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i/>
                <w:sz w:val="16"/>
                <w:szCs w:val="16"/>
              </w:rPr>
              <w:t xml:space="preserve">3 </w:t>
            </w:r>
            <w:r w:rsidRPr="00E062D6">
              <w:rPr>
                <w:sz w:val="16"/>
                <w:szCs w:val="16"/>
              </w:rPr>
              <w:t xml:space="preserve">– рассмотрено. В сроки установленные Соглашением специалистом отдела бюджетного учета и отчетности будет возмещен ущерб в размере своего среднего месячного заработка путем внесения наличных денежных средств в кассу администрации. 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На контроле</w:t>
            </w:r>
            <w:r w:rsidR="0079323F" w:rsidRPr="00E062D6">
              <w:rPr>
                <w:b/>
                <w:i/>
                <w:sz w:val="16"/>
                <w:szCs w:val="16"/>
              </w:rPr>
              <w:t xml:space="preserve"> -  </w:t>
            </w:r>
            <w:proofErr w:type="gramStart"/>
            <w:r w:rsidR="0079323F" w:rsidRPr="00E062D6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79323F" w:rsidRPr="00E062D6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4 – принято к сведению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5 - </w:t>
            </w:r>
            <w:r w:rsidRPr="00E062D6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027891" w:rsidRPr="00E062D6" w:rsidRDefault="00027891" w:rsidP="0002789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E062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28.08.2020 № 1 </w:t>
            </w:r>
            <w:r w:rsidRPr="00E062D6">
              <w:rPr>
                <w:sz w:val="16"/>
                <w:szCs w:val="16"/>
              </w:rPr>
              <w:t>(письма от 10.09.2020 № 1189)</w:t>
            </w: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 xml:space="preserve">- </w:t>
            </w:r>
            <w:r w:rsidR="007103C8" w:rsidRPr="00E062D6">
              <w:rPr>
                <w:sz w:val="16"/>
                <w:szCs w:val="16"/>
              </w:rPr>
              <w:t>получателю Б</w:t>
            </w:r>
            <w:r w:rsidRPr="00E062D6">
              <w:rPr>
                <w:sz w:val="16"/>
                <w:szCs w:val="16"/>
              </w:rPr>
              <w:t xml:space="preserve">. с 01.09.2020 года прекращена выплата </w:t>
            </w:r>
            <w:r w:rsidRPr="00E062D6">
              <w:rPr>
                <w:b/>
                <w:sz w:val="16"/>
                <w:szCs w:val="16"/>
              </w:rPr>
              <w:t>ежемесячной доплаты к страховой пенсии</w:t>
            </w:r>
            <w:r w:rsidRPr="00E062D6">
              <w:rPr>
                <w:sz w:val="16"/>
                <w:szCs w:val="16"/>
              </w:rPr>
              <w:t xml:space="preserve"> (решение от 31.08.2020 № 7)</w:t>
            </w:r>
          </w:p>
          <w:p w:rsidR="00027891" w:rsidRPr="00E062D6" w:rsidRDefault="00027891" w:rsidP="00027891">
            <w:pPr>
              <w:jc w:val="both"/>
              <w:rPr>
                <w:sz w:val="16"/>
                <w:szCs w:val="16"/>
              </w:rPr>
            </w:pPr>
          </w:p>
          <w:p w:rsidR="00027891" w:rsidRPr="00E062D6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62D6">
              <w:rPr>
                <w:b/>
                <w:sz w:val="16"/>
                <w:szCs w:val="16"/>
                <w:u w:val="single"/>
              </w:rPr>
              <w:t xml:space="preserve">Предписание   исполнено </w:t>
            </w:r>
          </w:p>
          <w:p w:rsidR="00027891" w:rsidRPr="00E062D6" w:rsidRDefault="00027891" w:rsidP="0002789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27891" w:rsidRPr="00E062D6" w:rsidRDefault="007103C8" w:rsidP="00027891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>Получателем Б</w:t>
            </w:r>
            <w:r w:rsidR="00027891" w:rsidRPr="00E062D6">
              <w:rPr>
                <w:sz w:val="16"/>
                <w:szCs w:val="16"/>
              </w:rPr>
              <w:t xml:space="preserve">.  30.11.2020г. подано исковое заявление в Кандалакшский районный суд о признании незаконным решение о прекращении выплаты </w:t>
            </w:r>
            <w:r w:rsidR="00027891" w:rsidRPr="00E062D6">
              <w:rPr>
                <w:b/>
                <w:sz w:val="16"/>
                <w:szCs w:val="16"/>
              </w:rPr>
              <w:t>ежемесячной доплаты к страховой пенсии.</w:t>
            </w:r>
          </w:p>
          <w:p w:rsidR="00027891" w:rsidRPr="00E062D6" w:rsidRDefault="00027891" w:rsidP="00027891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>Решением Кандалакшского районного суда от 28.01.2021 года отказано в удовлетворении исковых требований.</w:t>
            </w:r>
          </w:p>
          <w:p w:rsidR="0079323F" w:rsidRPr="00E062D6" w:rsidRDefault="0079323F" w:rsidP="00027891">
            <w:pPr>
              <w:jc w:val="both"/>
              <w:rPr>
                <w:b/>
                <w:sz w:val="16"/>
                <w:szCs w:val="16"/>
              </w:rPr>
            </w:pPr>
          </w:p>
          <w:p w:rsidR="00027891" w:rsidRPr="00E062D6" w:rsidRDefault="0079323F" w:rsidP="0027676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062D6">
              <w:rPr>
                <w:b/>
                <w:sz w:val="16"/>
                <w:szCs w:val="16"/>
              </w:rPr>
              <w:t xml:space="preserve">из 1 пункта (тыс. руб. – 0,0)  не исполнен  1 пункт (тыс. руб. – 0,0)  </w:t>
            </w:r>
          </w:p>
        </w:tc>
      </w:tr>
      <w:tr w:rsidR="002F17D8" w:rsidRPr="001C0311" w:rsidTr="00436232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E062D6" w:rsidRDefault="002F17D8" w:rsidP="00CD60D1">
            <w:pPr>
              <w:jc w:val="center"/>
              <w:rPr>
                <w:b/>
              </w:rPr>
            </w:pPr>
            <w:r w:rsidRPr="00E062D6">
              <w:rPr>
                <w:b/>
              </w:rPr>
              <w:lastRenderedPageBreak/>
              <w:t>2021 год</w:t>
            </w:r>
          </w:p>
        </w:tc>
      </w:tr>
      <w:tr w:rsidR="009D097D" w:rsidRPr="001C0311" w:rsidTr="00436232">
        <w:trPr>
          <w:gridAfter w:val="1"/>
          <w:wAfter w:w="49" w:type="dxa"/>
          <w:trHeight w:val="257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E062D6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E062D6">
              <w:rPr>
                <w:b/>
                <w:bCs/>
                <w:sz w:val="16"/>
                <w:szCs w:val="16"/>
              </w:rPr>
              <w:t xml:space="preserve">Проверка </w:t>
            </w:r>
            <w:r w:rsidRPr="00E062D6">
              <w:rPr>
                <w:b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 за 2020 год</w:t>
            </w:r>
            <w:r w:rsidRPr="00E062D6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r w:rsidRPr="009D097D">
              <w:rPr>
                <w:b/>
                <w:sz w:val="16"/>
                <w:szCs w:val="16"/>
              </w:rPr>
              <w:t xml:space="preserve">с.п. Алакуртти:  </w:t>
            </w:r>
          </w:p>
          <w:p w:rsidR="009D097D" w:rsidRPr="009D097D" w:rsidRDefault="009D097D" w:rsidP="009D097D">
            <w:pPr>
              <w:pStyle w:val="a9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9D097D" w:rsidRDefault="009D097D" w:rsidP="009D097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</w:t>
            </w:r>
            <w:r w:rsidRPr="009D097D">
              <w:rPr>
                <w:sz w:val="16"/>
                <w:szCs w:val="16"/>
              </w:rPr>
              <w:lastRenderedPageBreak/>
              <w:t xml:space="preserve">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6.2) 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</w:t>
            </w:r>
            <w:r w:rsidRPr="009D097D">
              <w:rPr>
                <w:sz w:val="16"/>
                <w:szCs w:val="16"/>
              </w:rPr>
              <w:lastRenderedPageBreak/>
              <w:t xml:space="preserve">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668/пр</w:t>
            </w:r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12.3) определить процедуру и случаи внесения изменений в договоры соц. найма по законодательно установленным </w:t>
            </w:r>
            <w:r w:rsidRPr="009D097D">
              <w:rPr>
                <w:b/>
                <w:sz w:val="16"/>
                <w:szCs w:val="16"/>
              </w:rPr>
              <w:lastRenderedPageBreak/>
              <w:t xml:space="preserve">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E062D6" w:rsidRDefault="00B12021" w:rsidP="00B1202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E062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10.12.2021 № 3 </w:t>
            </w:r>
            <w:r w:rsidRPr="00E062D6">
              <w:rPr>
                <w:sz w:val="16"/>
                <w:szCs w:val="16"/>
              </w:rPr>
              <w:t xml:space="preserve">(письма от </w:t>
            </w:r>
            <w:r w:rsidR="00F2714C" w:rsidRPr="00E062D6">
              <w:rPr>
                <w:sz w:val="16"/>
                <w:szCs w:val="16"/>
              </w:rPr>
              <w:t>10</w:t>
            </w:r>
            <w:r w:rsidRPr="00E062D6">
              <w:rPr>
                <w:sz w:val="16"/>
                <w:szCs w:val="16"/>
              </w:rPr>
              <w:t xml:space="preserve">.12.2021 № </w:t>
            </w:r>
            <w:proofErr w:type="gramStart"/>
            <w:r w:rsidR="00F2714C" w:rsidRPr="00E062D6">
              <w:rPr>
                <w:sz w:val="16"/>
                <w:szCs w:val="16"/>
              </w:rPr>
              <w:t>1632</w:t>
            </w:r>
            <w:r w:rsidR="009A0473" w:rsidRPr="00E062D6">
              <w:rPr>
                <w:sz w:val="16"/>
                <w:szCs w:val="16"/>
              </w:rPr>
              <w:t>,  вх</w:t>
            </w:r>
            <w:proofErr w:type="gramEnd"/>
            <w:r w:rsidR="009A0473" w:rsidRPr="00E062D6">
              <w:rPr>
                <w:sz w:val="16"/>
                <w:szCs w:val="16"/>
              </w:rPr>
              <w:t xml:space="preserve">.  </w:t>
            </w:r>
            <w:proofErr w:type="gramStart"/>
            <w:r w:rsidR="009A0473" w:rsidRPr="00E062D6">
              <w:rPr>
                <w:sz w:val="16"/>
                <w:szCs w:val="16"/>
              </w:rPr>
              <w:t>от  10.12.2021</w:t>
            </w:r>
            <w:proofErr w:type="gramEnd"/>
            <w:r w:rsidR="009A0473" w:rsidRPr="00E062D6">
              <w:rPr>
                <w:sz w:val="16"/>
                <w:szCs w:val="16"/>
              </w:rPr>
              <w:t xml:space="preserve"> № 03-08/</w:t>
            </w:r>
            <w:r w:rsidR="00653F2F" w:rsidRPr="00E062D6">
              <w:rPr>
                <w:sz w:val="16"/>
                <w:szCs w:val="16"/>
              </w:rPr>
              <w:t>75</w:t>
            </w:r>
            <w:r w:rsidRPr="00E062D6">
              <w:rPr>
                <w:b/>
                <w:i/>
                <w:sz w:val="16"/>
                <w:szCs w:val="16"/>
              </w:rPr>
              <w:t>)</w:t>
            </w:r>
          </w:p>
          <w:p w:rsidR="009D097D" w:rsidRPr="00E062D6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1</w:t>
            </w:r>
            <w:r w:rsidR="003E7B66" w:rsidRPr="00E062D6">
              <w:rPr>
                <w:b/>
                <w:i/>
                <w:sz w:val="16"/>
                <w:szCs w:val="16"/>
              </w:rPr>
              <w:t>.1 и 1.2</w:t>
            </w:r>
            <w:r w:rsidRPr="00E062D6">
              <w:rPr>
                <w:b/>
                <w:i/>
                <w:sz w:val="16"/>
                <w:szCs w:val="16"/>
              </w:rPr>
              <w:t xml:space="preserve">- </w:t>
            </w:r>
            <w:proofErr w:type="gramStart"/>
            <w:r w:rsidRPr="00E062D6">
              <w:rPr>
                <w:sz w:val="16"/>
                <w:szCs w:val="16"/>
              </w:rPr>
              <w:t>информация  доведена</w:t>
            </w:r>
            <w:proofErr w:type="gramEnd"/>
            <w:r w:rsidRPr="00E062D6">
              <w:rPr>
                <w:sz w:val="16"/>
                <w:szCs w:val="16"/>
              </w:rPr>
              <w:t xml:space="preserve">  до  ведения  сотрудников  и  принята  к  исполнению </w:t>
            </w: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 xml:space="preserve">2 - </w:t>
            </w:r>
          </w:p>
          <w:p w:rsidR="00AD7CA6" w:rsidRPr="00E062D6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062D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E062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E062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E062D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E062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E062D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622DF9" w:rsidRPr="00E062D6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п. 2.</w:t>
            </w:r>
            <w:r w:rsidR="00A05D17" w:rsidRPr="00E062D6">
              <w:rPr>
                <w:b/>
                <w:i/>
                <w:sz w:val="16"/>
                <w:szCs w:val="16"/>
              </w:rPr>
              <w:t>1.</w:t>
            </w:r>
            <w:r w:rsidRPr="00E062D6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E062D6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E062D6">
              <w:rPr>
                <w:b/>
                <w:sz w:val="16"/>
                <w:szCs w:val="16"/>
              </w:rPr>
              <w:t>компетенция сохранена</w:t>
            </w:r>
            <w:r w:rsidR="00A05D17" w:rsidRPr="00E062D6">
              <w:rPr>
                <w:sz w:val="16"/>
                <w:szCs w:val="16"/>
              </w:rPr>
              <w:t xml:space="preserve"> </w:t>
            </w:r>
            <w:r w:rsidR="00622DF9" w:rsidRPr="00E062D6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Pr="00E062D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E062D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п.2.1.3.</w:t>
            </w:r>
            <w:r w:rsidR="009E51C2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E062D6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Pr="00E062D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Pr="00E062D6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п.2.2 -</w:t>
            </w:r>
            <w:r w:rsidR="0035137B" w:rsidRPr="00E062D6">
              <w:rPr>
                <w:b/>
                <w:i/>
                <w:sz w:val="16"/>
                <w:szCs w:val="16"/>
              </w:rPr>
              <w:t xml:space="preserve"> </w:t>
            </w:r>
          </w:p>
          <w:p w:rsidR="009E51C2" w:rsidRPr="00E062D6" w:rsidRDefault="00F42D0F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>- п</w:t>
            </w:r>
            <w:r w:rsidR="009E51C2" w:rsidRPr="00E062D6">
              <w:rPr>
                <w:sz w:val="16"/>
                <w:szCs w:val="16"/>
              </w:rPr>
              <w:t xml:space="preserve">ередано </w:t>
            </w:r>
            <w:r w:rsidR="009E51C2" w:rsidRPr="00E062D6">
              <w:rPr>
                <w:b/>
                <w:sz w:val="16"/>
                <w:szCs w:val="16"/>
              </w:rPr>
              <w:t>55 квартир</w:t>
            </w:r>
            <w:r w:rsidR="009E51C2" w:rsidRPr="00E062D6">
              <w:rPr>
                <w:sz w:val="16"/>
                <w:szCs w:val="16"/>
              </w:rPr>
              <w:t xml:space="preserve"> </w:t>
            </w:r>
            <w:proofErr w:type="gramStart"/>
            <w:r w:rsidR="009E51C2" w:rsidRPr="00E062D6">
              <w:rPr>
                <w:sz w:val="16"/>
                <w:szCs w:val="16"/>
              </w:rPr>
              <w:t>в  соц.</w:t>
            </w:r>
            <w:proofErr w:type="gramEnd"/>
            <w:r w:rsidR="009E51C2" w:rsidRPr="00E062D6">
              <w:rPr>
                <w:sz w:val="16"/>
                <w:szCs w:val="16"/>
              </w:rPr>
              <w:t xml:space="preserve">  найме (</w:t>
            </w:r>
            <w:proofErr w:type="gramStart"/>
            <w:r w:rsidR="009E51C2" w:rsidRPr="00E062D6">
              <w:rPr>
                <w:sz w:val="16"/>
                <w:szCs w:val="16"/>
              </w:rPr>
              <w:t>решение  Совета</w:t>
            </w:r>
            <w:proofErr w:type="gramEnd"/>
            <w:r w:rsidR="009E51C2" w:rsidRPr="00E062D6">
              <w:rPr>
                <w:sz w:val="16"/>
                <w:szCs w:val="16"/>
              </w:rPr>
              <w:t xml:space="preserve">  депутатов </w:t>
            </w:r>
            <w:r w:rsidR="009E51C2" w:rsidRPr="00E062D6">
              <w:rPr>
                <w:b/>
                <w:sz w:val="16"/>
                <w:szCs w:val="16"/>
              </w:rPr>
              <w:t>от  04.03.2022 № 833</w:t>
            </w:r>
            <w:r w:rsidR="009E51C2" w:rsidRPr="00E062D6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="009E51C2" w:rsidRPr="00E062D6">
              <w:rPr>
                <w:sz w:val="16"/>
                <w:szCs w:val="16"/>
              </w:rPr>
              <w:t>переч</w:t>
            </w:r>
            <w:r w:rsidR="00DE54EB" w:rsidRPr="00E062D6">
              <w:rPr>
                <w:sz w:val="16"/>
                <w:szCs w:val="16"/>
              </w:rPr>
              <w:t>-</w:t>
            </w:r>
            <w:r w:rsidR="009E51C2" w:rsidRPr="00E062D6">
              <w:rPr>
                <w:sz w:val="16"/>
                <w:szCs w:val="16"/>
              </w:rPr>
              <w:t>ня</w:t>
            </w:r>
            <w:proofErr w:type="spellEnd"/>
            <w:r w:rsidR="009E51C2" w:rsidRPr="00E062D6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="009E51C2" w:rsidRPr="00E062D6">
              <w:rPr>
                <w:sz w:val="16"/>
                <w:szCs w:val="16"/>
              </w:rPr>
              <w:t>муни</w:t>
            </w:r>
            <w:r w:rsidR="00DE54EB" w:rsidRPr="00E062D6">
              <w:rPr>
                <w:sz w:val="16"/>
                <w:szCs w:val="16"/>
              </w:rPr>
              <w:t>-</w:t>
            </w:r>
            <w:r w:rsidR="009E51C2" w:rsidRPr="00E062D6">
              <w:rPr>
                <w:sz w:val="16"/>
                <w:szCs w:val="16"/>
              </w:rPr>
              <w:t>ципальной</w:t>
            </w:r>
            <w:proofErr w:type="spellEnd"/>
            <w:r w:rsidR="009E51C2" w:rsidRPr="00E062D6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="009E51C2" w:rsidRPr="00E062D6">
              <w:rPr>
                <w:sz w:val="16"/>
                <w:szCs w:val="16"/>
              </w:rPr>
              <w:t>м.о.с.п.Алакуртти</w:t>
            </w:r>
            <w:proofErr w:type="spellEnd"/>
            <w:r w:rsidR="009E51C2" w:rsidRPr="00E062D6">
              <w:rPr>
                <w:sz w:val="16"/>
                <w:szCs w:val="16"/>
              </w:rPr>
              <w:t xml:space="preserve"> </w:t>
            </w:r>
            <w:proofErr w:type="spellStart"/>
            <w:r w:rsidR="009E51C2" w:rsidRPr="00E062D6">
              <w:rPr>
                <w:sz w:val="16"/>
                <w:szCs w:val="16"/>
              </w:rPr>
              <w:t>Канда</w:t>
            </w:r>
            <w:r w:rsidR="00DE54EB" w:rsidRPr="00E062D6">
              <w:rPr>
                <w:sz w:val="16"/>
                <w:szCs w:val="16"/>
              </w:rPr>
              <w:t>-</w:t>
            </w:r>
            <w:r w:rsidR="009E51C2" w:rsidRPr="00E062D6">
              <w:rPr>
                <w:sz w:val="16"/>
                <w:szCs w:val="16"/>
              </w:rPr>
              <w:t>лакшск</w:t>
            </w:r>
            <w:r w:rsidR="00DE54EB" w:rsidRPr="00E062D6">
              <w:rPr>
                <w:sz w:val="16"/>
                <w:szCs w:val="16"/>
              </w:rPr>
              <w:t>о</w:t>
            </w:r>
            <w:r w:rsidR="009E51C2" w:rsidRPr="00E062D6">
              <w:rPr>
                <w:sz w:val="16"/>
                <w:szCs w:val="16"/>
              </w:rPr>
              <w:t>го</w:t>
            </w:r>
            <w:proofErr w:type="spellEnd"/>
            <w:r w:rsidR="009E51C2" w:rsidRPr="00E062D6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 w:rsidR="00DE54EB" w:rsidRPr="00E062D6">
              <w:rPr>
                <w:sz w:val="16"/>
                <w:szCs w:val="16"/>
              </w:rPr>
              <w:t>Кандалакшски</w:t>
            </w:r>
            <w:r w:rsidR="009E51C2" w:rsidRPr="00E062D6">
              <w:rPr>
                <w:sz w:val="16"/>
                <w:szCs w:val="16"/>
              </w:rPr>
              <w:t>й  район»  с  изменениями  от 28.03.2022 № 837)</w:t>
            </w:r>
          </w:p>
          <w:p w:rsidR="00F42D0F" w:rsidRPr="00E062D6" w:rsidRDefault="00F42D0F" w:rsidP="00F42D0F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- </w:t>
            </w:r>
            <w:r w:rsidRPr="00E062D6">
              <w:rPr>
                <w:sz w:val="16"/>
                <w:szCs w:val="16"/>
              </w:rPr>
              <w:t xml:space="preserve">передано </w:t>
            </w:r>
            <w:r w:rsidRPr="00E062D6">
              <w:rPr>
                <w:b/>
                <w:sz w:val="16"/>
                <w:szCs w:val="16"/>
              </w:rPr>
              <w:t>64 квартиры</w:t>
            </w:r>
            <w:r w:rsidRPr="00E062D6">
              <w:rPr>
                <w:sz w:val="16"/>
                <w:szCs w:val="16"/>
              </w:rPr>
              <w:t xml:space="preserve"> </w:t>
            </w:r>
            <w:proofErr w:type="gramStart"/>
            <w:r w:rsidRPr="00E062D6">
              <w:rPr>
                <w:sz w:val="16"/>
                <w:szCs w:val="16"/>
              </w:rPr>
              <w:t>в  соц.</w:t>
            </w:r>
            <w:proofErr w:type="gramEnd"/>
            <w:r w:rsidRPr="00E062D6">
              <w:rPr>
                <w:sz w:val="16"/>
                <w:szCs w:val="16"/>
              </w:rPr>
              <w:t xml:space="preserve">  найме (</w:t>
            </w:r>
            <w:proofErr w:type="gramStart"/>
            <w:r w:rsidRPr="00E062D6">
              <w:rPr>
                <w:sz w:val="16"/>
                <w:szCs w:val="16"/>
              </w:rPr>
              <w:t>решение  Совета</w:t>
            </w:r>
            <w:proofErr w:type="gramEnd"/>
            <w:r w:rsidRPr="00E062D6">
              <w:rPr>
                <w:sz w:val="16"/>
                <w:szCs w:val="16"/>
              </w:rPr>
              <w:t xml:space="preserve">  депутатов </w:t>
            </w:r>
            <w:r w:rsidRPr="00E062D6">
              <w:rPr>
                <w:b/>
                <w:sz w:val="16"/>
                <w:szCs w:val="16"/>
              </w:rPr>
              <w:t>от 29.04.2022 № 100</w:t>
            </w:r>
            <w:r w:rsidRPr="00E062D6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E062D6">
              <w:rPr>
                <w:sz w:val="16"/>
                <w:szCs w:val="16"/>
              </w:rPr>
              <w:t>переч-ня</w:t>
            </w:r>
            <w:proofErr w:type="spellEnd"/>
            <w:r w:rsidRPr="00E062D6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E062D6">
              <w:rPr>
                <w:sz w:val="16"/>
                <w:szCs w:val="16"/>
              </w:rPr>
              <w:t>муни-ципальной</w:t>
            </w:r>
            <w:proofErr w:type="spellEnd"/>
            <w:r w:rsidRPr="00E062D6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E062D6">
              <w:rPr>
                <w:sz w:val="16"/>
                <w:szCs w:val="16"/>
              </w:rPr>
              <w:t>м.о.с.п.Алакуртти</w:t>
            </w:r>
            <w:proofErr w:type="spellEnd"/>
            <w:r w:rsidRPr="00E062D6">
              <w:rPr>
                <w:sz w:val="16"/>
                <w:szCs w:val="16"/>
              </w:rPr>
              <w:t xml:space="preserve"> </w:t>
            </w:r>
            <w:proofErr w:type="spellStart"/>
            <w:r w:rsidRPr="00E062D6">
              <w:rPr>
                <w:sz w:val="16"/>
                <w:szCs w:val="16"/>
              </w:rPr>
              <w:t>Канда-лакшского</w:t>
            </w:r>
            <w:proofErr w:type="spellEnd"/>
            <w:r w:rsidRPr="00E062D6">
              <w:rPr>
                <w:sz w:val="16"/>
                <w:szCs w:val="16"/>
              </w:rPr>
              <w:t xml:space="preserve">  района  в  муниципальную  собственность    м.о. Кандалакшский  район»)</w:t>
            </w: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42D0F" w:rsidRPr="00E062D6" w:rsidRDefault="00F42D0F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42D0F" w:rsidRPr="00E062D6" w:rsidRDefault="00F42D0F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3</w:t>
            </w:r>
            <w:r w:rsidR="00535D4D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5E439E" w:rsidRPr="00E062D6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E062D6" w:rsidRDefault="005E439E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п.3.1. </w:t>
            </w:r>
            <w:r w:rsidRPr="00E062D6">
              <w:rPr>
                <w:sz w:val="16"/>
                <w:szCs w:val="16"/>
              </w:rPr>
              <w:t xml:space="preserve">по согласованию с Управлением финансов   </w:t>
            </w:r>
            <w:proofErr w:type="gramStart"/>
            <w:r w:rsidRPr="00E062D6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E062D6">
              <w:rPr>
                <w:sz w:val="16"/>
                <w:szCs w:val="16"/>
              </w:rPr>
              <w:t xml:space="preserve">  район доходы  от соц.  найма </w:t>
            </w:r>
            <w:proofErr w:type="gramStart"/>
            <w:r w:rsidRPr="00E062D6">
              <w:rPr>
                <w:b/>
                <w:sz w:val="16"/>
                <w:szCs w:val="16"/>
              </w:rPr>
              <w:t>в  сумме</w:t>
            </w:r>
            <w:proofErr w:type="gramEnd"/>
            <w:r w:rsidRPr="00E062D6">
              <w:rPr>
                <w:b/>
                <w:sz w:val="16"/>
                <w:szCs w:val="16"/>
              </w:rPr>
              <w:t xml:space="preserve">  738,0 </w:t>
            </w:r>
            <w:proofErr w:type="spellStart"/>
            <w:r w:rsidRPr="00E062D6">
              <w:rPr>
                <w:b/>
                <w:sz w:val="16"/>
                <w:szCs w:val="16"/>
              </w:rPr>
              <w:t>тыс.рублей</w:t>
            </w:r>
            <w:proofErr w:type="spellEnd"/>
            <w:r w:rsidRPr="00E062D6">
              <w:rPr>
                <w:sz w:val="16"/>
                <w:szCs w:val="16"/>
              </w:rPr>
              <w:t xml:space="preserve">  учтены  в  </w:t>
            </w:r>
            <w:proofErr w:type="spellStart"/>
            <w:r w:rsidRPr="00E062D6">
              <w:rPr>
                <w:sz w:val="16"/>
                <w:szCs w:val="16"/>
              </w:rPr>
              <w:t>пла</w:t>
            </w:r>
            <w:proofErr w:type="spellEnd"/>
            <w:r w:rsidR="00242B8A" w:rsidRPr="00E062D6">
              <w:rPr>
                <w:sz w:val="16"/>
                <w:szCs w:val="16"/>
              </w:rPr>
              <w:t>-</w:t>
            </w:r>
            <w:r w:rsidRPr="00E062D6">
              <w:rPr>
                <w:sz w:val="16"/>
                <w:szCs w:val="16"/>
              </w:rPr>
              <w:t>новых  показателях  по  доходам    бюджета  на  2022год  и плановый  период  21023-2024г.г.</w:t>
            </w:r>
          </w:p>
          <w:p w:rsidR="005E439E" w:rsidRPr="00E062D6" w:rsidRDefault="005E439E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п.3.2. -  </w:t>
            </w:r>
            <w:r w:rsidR="00450D69" w:rsidRPr="00E062D6">
              <w:rPr>
                <w:sz w:val="16"/>
                <w:szCs w:val="16"/>
              </w:rPr>
              <w:t xml:space="preserve">осуществляется </w:t>
            </w:r>
            <w:r w:rsidRPr="00E062D6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E062D6">
              <w:rPr>
                <w:sz w:val="16"/>
                <w:szCs w:val="16"/>
              </w:rPr>
              <w:t>Канда</w:t>
            </w:r>
            <w:proofErr w:type="spellEnd"/>
            <w:r w:rsidRPr="00E062D6">
              <w:rPr>
                <w:sz w:val="16"/>
                <w:szCs w:val="16"/>
              </w:rPr>
              <w:t>-Софт» на разработку и установку программного продукта по начислению пеней</w:t>
            </w:r>
          </w:p>
          <w:p w:rsidR="00F2714C" w:rsidRPr="00E062D6" w:rsidRDefault="005E439E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sz w:val="16"/>
                <w:szCs w:val="16"/>
              </w:rPr>
              <w:t xml:space="preserve">     </w:t>
            </w: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4</w:t>
            </w:r>
            <w:r w:rsidR="00242B8A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E062D6">
              <w:rPr>
                <w:b/>
                <w:i/>
                <w:sz w:val="16"/>
                <w:szCs w:val="16"/>
              </w:rPr>
              <w:t>–</w:t>
            </w:r>
            <w:r w:rsidR="006F4DE2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0B52E4" w:rsidRPr="00E062D6">
              <w:rPr>
                <w:sz w:val="16"/>
                <w:szCs w:val="16"/>
              </w:rPr>
              <w:t xml:space="preserve">подготовлено </w:t>
            </w:r>
            <w:r w:rsidR="006F4DE2" w:rsidRPr="00E062D6">
              <w:rPr>
                <w:sz w:val="16"/>
                <w:szCs w:val="16"/>
              </w:rPr>
              <w:t xml:space="preserve">доп. Соглашение </w:t>
            </w:r>
            <w:proofErr w:type="gramStart"/>
            <w:r w:rsidR="006F4DE2" w:rsidRPr="00E062D6">
              <w:rPr>
                <w:sz w:val="16"/>
                <w:szCs w:val="16"/>
              </w:rPr>
              <w:t>в  договору</w:t>
            </w:r>
            <w:proofErr w:type="gramEnd"/>
            <w:r w:rsidR="006F4DE2" w:rsidRPr="00E062D6">
              <w:rPr>
                <w:sz w:val="16"/>
                <w:szCs w:val="16"/>
              </w:rPr>
              <w:t xml:space="preserve"> ГПХ</w:t>
            </w:r>
            <w:r w:rsidR="000B52E4" w:rsidRPr="00E062D6">
              <w:rPr>
                <w:sz w:val="16"/>
                <w:szCs w:val="16"/>
              </w:rPr>
              <w:t xml:space="preserve">, </w:t>
            </w:r>
            <w:r w:rsidR="005B49D9" w:rsidRPr="00E062D6">
              <w:rPr>
                <w:sz w:val="16"/>
                <w:szCs w:val="16"/>
              </w:rPr>
              <w:t xml:space="preserve">   </w:t>
            </w:r>
            <w:r w:rsidR="000B52E4" w:rsidRPr="00E062D6">
              <w:rPr>
                <w:sz w:val="16"/>
                <w:szCs w:val="16"/>
              </w:rPr>
              <w:t xml:space="preserve">где  срок  по сортировке и разноске платежных поручений на оплату за найм установлен  до  10  числа, что  установлено   условиям     типового  договора  соц.  найма </w:t>
            </w:r>
            <w:proofErr w:type="gramStart"/>
            <w:r w:rsidR="000B52E4" w:rsidRPr="00E062D6">
              <w:rPr>
                <w:sz w:val="16"/>
                <w:szCs w:val="16"/>
              </w:rPr>
              <w:t>с  Нанимателями</w:t>
            </w:r>
            <w:proofErr w:type="gramEnd"/>
            <w:r w:rsidR="000B52E4" w:rsidRPr="00E062D6">
              <w:rPr>
                <w:sz w:val="16"/>
                <w:szCs w:val="16"/>
              </w:rPr>
              <w:t xml:space="preserve"> </w:t>
            </w:r>
          </w:p>
          <w:p w:rsidR="000B52E4" w:rsidRPr="00E062D6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5</w:t>
            </w:r>
            <w:r w:rsidR="00242B8A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6F4DE2" w:rsidRPr="00E062D6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E062D6">
              <w:rPr>
                <w:sz w:val="16"/>
                <w:szCs w:val="16"/>
              </w:rPr>
              <w:t>договоры соц.  найма приведены в соответствие с типовой формой</w:t>
            </w:r>
            <w:r w:rsidR="005B49D9" w:rsidRPr="00E062D6">
              <w:rPr>
                <w:sz w:val="16"/>
                <w:szCs w:val="16"/>
              </w:rPr>
              <w:t xml:space="preserve"> </w:t>
            </w: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5B49D9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6</w:t>
            </w:r>
            <w:r w:rsidR="00242B8A" w:rsidRPr="00E062D6">
              <w:rPr>
                <w:b/>
                <w:i/>
                <w:sz w:val="16"/>
                <w:szCs w:val="16"/>
              </w:rPr>
              <w:t xml:space="preserve"> -  </w:t>
            </w:r>
            <w:r w:rsidR="005B49D9" w:rsidRPr="00E062D6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B49D9" w:rsidRPr="00E062D6">
              <w:rPr>
                <w:b/>
                <w:i/>
                <w:sz w:val="16"/>
                <w:szCs w:val="16"/>
              </w:rPr>
              <w:t>не  представлена</w:t>
            </w:r>
            <w:proofErr w:type="gramEnd"/>
            <w:r w:rsidR="005B49D9" w:rsidRPr="00E062D6">
              <w:rPr>
                <w:b/>
                <w:i/>
                <w:sz w:val="16"/>
                <w:szCs w:val="16"/>
              </w:rPr>
              <w:t xml:space="preserve">  информация </w:t>
            </w: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E062D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п.6.1.</w:t>
            </w:r>
          </w:p>
          <w:p w:rsidR="003E7B66" w:rsidRPr="00E062D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3E7B66" w:rsidRPr="00E062D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п.6.2</w:t>
            </w:r>
          </w:p>
          <w:p w:rsidR="003E7B66" w:rsidRPr="00E062D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b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7</w:t>
            </w:r>
            <w:r w:rsidR="006F4DE2" w:rsidRPr="00E062D6">
              <w:rPr>
                <w:b/>
                <w:i/>
                <w:sz w:val="16"/>
                <w:szCs w:val="16"/>
              </w:rPr>
              <w:t xml:space="preserve"> – </w:t>
            </w:r>
            <w:r w:rsidR="006F4DE2" w:rsidRPr="00E062D6">
              <w:rPr>
                <w:sz w:val="16"/>
                <w:szCs w:val="16"/>
              </w:rPr>
              <w:t xml:space="preserve">форма </w:t>
            </w:r>
            <w:proofErr w:type="gramStart"/>
            <w:r w:rsidR="006F4DE2" w:rsidRPr="00E062D6">
              <w:rPr>
                <w:sz w:val="16"/>
                <w:szCs w:val="16"/>
              </w:rPr>
              <w:t>Журнала  приведена</w:t>
            </w:r>
            <w:proofErr w:type="gramEnd"/>
            <w:r w:rsidR="006F4DE2" w:rsidRPr="00E062D6">
              <w:rPr>
                <w:sz w:val="16"/>
                <w:szCs w:val="16"/>
              </w:rPr>
              <w:t xml:space="preserve"> в  соответствие  с утвержденной формой </w:t>
            </w:r>
            <w:r w:rsidR="005B49D9" w:rsidRPr="00E062D6">
              <w:rPr>
                <w:b/>
                <w:sz w:val="16"/>
                <w:szCs w:val="16"/>
              </w:rPr>
              <w:t xml:space="preserve"> </w:t>
            </w: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E062D6" w:rsidRDefault="00F2714C" w:rsidP="00CD60D1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8</w:t>
            </w:r>
            <w:r w:rsidR="006F4DE2" w:rsidRPr="00E062D6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E062D6">
              <w:rPr>
                <w:i/>
                <w:sz w:val="16"/>
                <w:szCs w:val="16"/>
              </w:rPr>
              <w:t xml:space="preserve">– </w:t>
            </w:r>
            <w:r w:rsidR="00242B8A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5B49D9" w:rsidRPr="00E062D6">
              <w:rPr>
                <w:sz w:val="16"/>
                <w:szCs w:val="16"/>
              </w:rPr>
              <w:t>а</w:t>
            </w:r>
            <w:r w:rsidR="006F4DE2" w:rsidRPr="00E062D6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E062D6">
              <w:rPr>
                <w:sz w:val="16"/>
                <w:szCs w:val="16"/>
              </w:rPr>
              <w:t xml:space="preserve"> учтены в работе установленные  рекомендации </w:t>
            </w:r>
          </w:p>
          <w:p w:rsidR="00F2714C" w:rsidRPr="00E062D6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64A4A" w:rsidRPr="00E062D6" w:rsidRDefault="00F2714C" w:rsidP="00764A4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9</w:t>
            </w:r>
            <w:r w:rsidR="00492D47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E062D6">
              <w:rPr>
                <w:b/>
                <w:i/>
                <w:sz w:val="16"/>
                <w:szCs w:val="16"/>
              </w:rPr>
              <w:t>–</w:t>
            </w:r>
            <w:r w:rsidR="00764A4A" w:rsidRPr="00E062D6">
              <w:rPr>
                <w:b/>
                <w:i/>
                <w:sz w:val="16"/>
                <w:szCs w:val="16"/>
              </w:rPr>
              <w:t xml:space="preserve"> </w:t>
            </w:r>
            <w:r w:rsidR="00764A4A" w:rsidRPr="00E062D6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E062D6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E062D6">
              <w:rPr>
                <w:b/>
                <w:sz w:val="16"/>
                <w:szCs w:val="16"/>
              </w:rPr>
              <w:t xml:space="preserve"> </w:t>
            </w:r>
            <w:r w:rsidR="00764A4A" w:rsidRPr="00E062D6">
              <w:rPr>
                <w:b/>
                <w:bCs/>
                <w:sz w:val="16"/>
                <w:szCs w:val="16"/>
              </w:rPr>
              <w:t>решении</w:t>
            </w:r>
            <w:r w:rsidR="00764A4A" w:rsidRPr="00E062D6">
              <w:rPr>
                <w:bCs/>
                <w:sz w:val="16"/>
                <w:szCs w:val="16"/>
              </w:rPr>
              <w:t xml:space="preserve"> Совета  депутатов  </w:t>
            </w:r>
            <w:r w:rsidR="00764A4A" w:rsidRPr="00E062D6">
              <w:rPr>
                <w:b/>
                <w:bCs/>
                <w:sz w:val="16"/>
                <w:szCs w:val="16"/>
              </w:rPr>
              <w:t>от 18.01.2022 № 804</w:t>
            </w:r>
            <w:r w:rsidR="00764A4A" w:rsidRPr="00E062D6">
              <w:rPr>
                <w:bCs/>
                <w:sz w:val="16"/>
                <w:szCs w:val="16"/>
              </w:rPr>
              <w:t xml:space="preserve"> «Об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E062D6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E062D6" w:rsidRDefault="00764A4A" w:rsidP="00764A4A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E062D6">
              <w:rPr>
                <w:bCs/>
                <w:sz w:val="16"/>
                <w:szCs w:val="16"/>
              </w:rPr>
              <w:t xml:space="preserve">       </w:t>
            </w:r>
            <w:r w:rsidRPr="00E062D6">
              <w:rPr>
                <w:b/>
                <w:bCs/>
                <w:sz w:val="16"/>
                <w:szCs w:val="16"/>
              </w:rPr>
              <w:t xml:space="preserve">Автоматически </w:t>
            </w:r>
            <w:proofErr w:type="gramStart"/>
            <w:r w:rsidRPr="00E062D6">
              <w:rPr>
                <w:b/>
                <w:bCs/>
                <w:sz w:val="16"/>
                <w:szCs w:val="16"/>
              </w:rPr>
              <w:t>утрачивает  силу</w:t>
            </w:r>
            <w:proofErr w:type="gramEnd"/>
            <w:r w:rsidRPr="00E062D6">
              <w:rPr>
                <w:b/>
                <w:bCs/>
                <w:sz w:val="16"/>
                <w:szCs w:val="16"/>
              </w:rPr>
              <w:t xml:space="preserve">   решение Совета</w:t>
            </w:r>
            <w:r w:rsidRPr="00E062D6">
              <w:rPr>
                <w:bCs/>
                <w:sz w:val="16"/>
                <w:szCs w:val="16"/>
              </w:rPr>
              <w:t xml:space="preserve"> </w:t>
            </w:r>
            <w:r w:rsidRPr="00E062D6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E062D6">
              <w:rPr>
                <w:bCs/>
                <w:sz w:val="16"/>
                <w:szCs w:val="16"/>
              </w:rPr>
              <w:t xml:space="preserve">«Об утверждении платы за пользование жилыми помещениями  для нанимателей жилых помещений по договорам социального найма и договорам найма жилых помещений муниципального жилищного </w:t>
            </w:r>
            <w:r w:rsidRPr="00E062D6">
              <w:rPr>
                <w:bCs/>
                <w:sz w:val="16"/>
                <w:szCs w:val="16"/>
              </w:rPr>
              <w:lastRenderedPageBreak/>
              <w:t>фонда сельского поселения Алакуртти Кандалакшского района»</w:t>
            </w:r>
          </w:p>
          <w:p w:rsidR="00322EF3" w:rsidRPr="00E062D6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70675" w:rsidRPr="00E062D6" w:rsidRDefault="00F2714C" w:rsidP="005B49D9">
            <w:pPr>
              <w:jc w:val="both"/>
              <w:rPr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10</w:t>
            </w:r>
            <w:r w:rsidR="00242B8A" w:rsidRPr="00E062D6">
              <w:rPr>
                <w:b/>
                <w:i/>
                <w:sz w:val="16"/>
                <w:szCs w:val="16"/>
              </w:rPr>
              <w:t xml:space="preserve"> -   </w:t>
            </w:r>
            <w:r w:rsidR="00C70675" w:rsidRPr="00E062D6">
              <w:rPr>
                <w:sz w:val="16"/>
                <w:szCs w:val="16"/>
              </w:rPr>
              <w:t xml:space="preserve">По </w:t>
            </w:r>
            <w:proofErr w:type="gramStart"/>
            <w:r w:rsidR="00C70675" w:rsidRPr="00E062D6">
              <w:rPr>
                <w:sz w:val="16"/>
                <w:szCs w:val="16"/>
              </w:rPr>
              <w:t>Реестру  муниципальной</w:t>
            </w:r>
            <w:proofErr w:type="gramEnd"/>
            <w:r w:rsidR="00C70675" w:rsidRPr="00E062D6">
              <w:rPr>
                <w:sz w:val="16"/>
                <w:szCs w:val="16"/>
              </w:rPr>
              <w:t xml:space="preserve">  собственности  по  состоянию  на  31.12.2021г. все  квартиры  числятся в  составе казны</w:t>
            </w:r>
          </w:p>
          <w:p w:rsidR="005B49D9" w:rsidRPr="00E062D6" w:rsidRDefault="005B49D9" w:rsidP="005B49D9">
            <w:pPr>
              <w:jc w:val="both"/>
              <w:rPr>
                <w:sz w:val="16"/>
                <w:szCs w:val="16"/>
              </w:rPr>
            </w:pPr>
          </w:p>
          <w:p w:rsidR="00322EF3" w:rsidRPr="00E062D6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E062D6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E062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2D6">
              <w:rPr>
                <w:rFonts w:ascii="Times New Roman" w:hAnsi="Times New Roman" w:cs="Times New Roman"/>
                <w:i/>
                <w:sz w:val="16"/>
                <w:szCs w:val="16"/>
              </w:rPr>
              <w:t>11-</w:t>
            </w:r>
            <w:r w:rsidRPr="00E062D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подготовлен  проект     решени</w:t>
            </w:r>
            <w:r w:rsidR="00322EF3" w:rsidRPr="00E062D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я</w:t>
            </w:r>
            <w:r w:rsidRPr="00E062D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 xml:space="preserve"> Совета  депутатов  </w:t>
            </w:r>
            <w:bookmarkStart w:id="0" w:name="_GoBack"/>
            <w:bookmarkEnd w:id="0"/>
            <w:r w:rsidR="00322EF3" w:rsidRPr="00E062D6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«</w:t>
            </w:r>
            <w:r w:rsidR="00322EF3" w:rsidRPr="00E062D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Pr="00E062D6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Pr="00E062D6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>По пункту</w:t>
            </w:r>
            <w:r w:rsidRPr="00E062D6">
              <w:rPr>
                <w:b/>
                <w:sz w:val="16"/>
                <w:szCs w:val="16"/>
              </w:rPr>
              <w:t xml:space="preserve"> </w:t>
            </w:r>
            <w:r w:rsidRPr="00E062D6">
              <w:rPr>
                <w:b/>
                <w:i/>
                <w:sz w:val="16"/>
                <w:szCs w:val="16"/>
              </w:rPr>
              <w:t>12</w:t>
            </w:r>
            <w:r w:rsidR="00D55CD1" w:rsidRPr="00E062D6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Pr="00E062D6" w:rsidRDefault="002208F0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E062D6"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E062D6">
              <w:rPr>
                <w:b/>
                <w:i/>
                <w:sz w:val="16"/>
                <w:szCs w:val="16"/>
              </w:rPr>
              <w:t xml:space="preserve">– </w:t>
            </w:r>
            <w:r w:rsidR="00764A4A" w:rsidRPr="00E062D6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E062D6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E062D6">
              <w:rPr>
                <w:b/>
                <w:sz w:val="16"/>
                <w:szCs w:val="16"/>
              </w:rPr>
              <w:t xml:space="preserve"> </w:t>
            </w:r>
            <w:r w:rsidR="00764A4A" w:rsidRPr="00E062D6">
              <w:rPr>
                <w:b/>
                <w:bCs/>
                <w:sz w:val="16"/>
                <w:szCs w:val="16"/>
              </w:rPr>
              <w:t>решении</w:t>
            </w:r>
            <w:r w:rsidR="00764A4A" w:rsidRPr="00E062D6">
              <w:rPr>
                <w:bCs/>
                <w:sz w:val="16"/>
                <w:szCs w:val="16"/>
              </w:rPr>
              <w:t xml:space="preserve"> Совета  депутатов  </w:t>
            </w:r>
            <w:r w:rsidR="00764A4A" w:rsidRPr="00E062D6">
              <w:rPr>
                <w:b/>
                <w:bCs/>
                <w:sz w:val="16"/>
                <w:szCs w:val="16"/>
              </w:rPr>
              <w:t>от 18.01.2022 № 804</w:t>
            </w:r>
            <w:r w:rsidR="00764A4A" w:rsidRPr="00E062D6">
              <w:rPr>
                <w:bCs/>
                <w:sz w:val="16"/>
                <w:szCs w:val="16"/>
              </w:rPr>
              <w:t xml:space="preserve"> «Об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764A4A" w:rsidRPr="00E062D6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Pr="00E062D6" w:rsidRDefault="00E062D6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</w:rPr>
              <w:t xml:space="preserve">п. 12.2 -   </w:t>
            </w:r>
            <w:r w:rsidR="002208F0" w:rsidRPr="00E062D6">
              <w:rPr>
                <w:rFonts w:eastAsia="Calibri"/>
                <w:b/>
                <w:i/>
                <w:sz w:val="16"/>
                <w:szCs w:val="16"/>
              </w:rPr>
              <w:t xml:space="preserve"> НЕТ</w:t>
            </w:r>
          </w:p>
          <w:p w:rsidR="002208F0" w:rsidRPr="00E062D6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2208F0" w:rsidRPr="00E062D6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E062D6">
              <w:rPr>
                <w:rFonts w:eastAsia="Calibri"/>
                <w:b/>
                <w:i/>
                <w:sz w:val="16"/>
                <w:szCs w:val="16"/>
              </w:rPr>
              <w:t>п.12.3.  -   НЕТ</w:t>
            </w:r>
          </w:p>
          <w:p w:rsidR="002208F0" w:rsidRPr="00E062D6" w:rsidRDefault="002208F0" w:rsidP="00D55CD1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E062D6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79323F" w:rsidRPr="00E062D6" w:rsidRDefault="0079323F" w:rsidP="0079323F">
            <w:pPr>
              <w:jc w:val="center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 xml:space="preserve">НА КОНТРОЛЕ !!!!! </w:t>
            </w:r>
          </w:p>
          <w:p w:rsidR="0079323F" w:rsidRPr="00E062D6" w:rsidRDefault="0079323F" w:rsidP="0079323F">
            <w:pPr>
              <w:jc w:val="center"/>
              <w:rPr>
                <w:b/>
                <w:sz w:val="16"/>
                <w:szCs w:val="16"/>
              </w:rPr>
            </w:pPr>
          </w:p>
          <w:p w:rsidR="0079323F" w:rsidRPr="00E062D6" w:rsidRDefault="0079323F" w:rsidP="00F860A1">
            <w:pPr>
              <w:jc w:val="center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>из 17 пунктов (тыс. руб. – 0,0</w:t>
            </w:r>
            <w:proofErr w:type="gramStart"/>
            <w:r w:rsidRPr="00E062D6">
              <w:rPr>
                <w:b/>
                <w:sz w:val="16"/>
                <w:szCs w:val="16"/>
              </w:rPr>
              <w:t>)  не</w:t>
            </w:r>
            <w:proofErr w:type="gramEnd"/>
            <w:r w:rsidRPr="00E062D6">
              <w:rPr>
                <w:b/>
                <w:sz w:val="16"/>
                <w:szCs w:val="16"/>
              </w:rPr>
              <w:t xml:space="preserve"> исполнено  </w:t>
            </w:r>
            <w:r w:rsidR="00F860A1" w:rsidRPr="00E062D6">
              <w:rPr>
                <w:b/>
                <w:sz w:val="16"/>
                <w:szCs w:val="16"/>
              </w:rPr>
              <w:t>5</w:t>
            </w:r>
            <w:r w:rsidRPr="00E062D6">
              <w:rPr>
                <w:b/>
                <w:sz w:val="16"/>
                <w:szCs w:val="16"/>
              </w:rPr>
              <w:t xml:space="preserve"> пунктов (тыс. руб. – 0,0)  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B266B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B266B7" w:rsidRDefault="00B266B7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</w:t>
            </w:r>
            <w:r w:rsidR="00DE1CC8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</w:t>
            </w:r>
            <w:r w:rsidR="00DE1CC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4E40DB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 w:rsidR="00DE1CC8"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D097D" w:rsidRPr="009D097D" w:rsidRDefault="00DE1CC8" w:rsidP="004E40D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м.о.Кандалакшский район</w:t>
            </w: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9D0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</w:t>
            </w:r>
            <w:r w:rsidR="00DE1C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1)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сельских поселений в сфере ЖКХ </w:t>
            </w:r>
            <w:r w:rsidRPr="00DE1CC8">
              <w:rPr>
                <w:b/>
                <w:sz w:val="16"/>
                <w:szCs w:val="16"/>
              </w:rPr>
              <w:t>на уровень м.о. Кандалакшский район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принять в собственность м.о. Кандалакшский район</w:t>
            </w:r>
            <w:r w:rsidRPr="00DE1CC8">
              <w:rPr>
                <w:sz w:val="16"/>
                <w:szCs w:val="16"/>
              </w:rPr>
              <w:t xml:space="preserve"> из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sz w:val="16"/>
                <w:szCs w:val="16"/>
              </w:rPr>
              <w:t xml:space="preserve">собственности м.о.с.п. Алакуртти для осуществления принятых полномочий </w:t>
            </w:r>
            <w:r w:rsidRPr="00DE1CC8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b/>
                <w:sz w:val="16"/>
                <w:szCs w:val="16"/>
              </w:rPr>
              <w:t>2)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связи</w:t>
            </w:r>
            <w:r w:rsidRPr="00DE1CC8">
              <w:rPr>
                <w:b/>
                <w:sz w:val="16"/>
                <w:szCs w:val="16"/>
              </w:rPr>
              <w:t xml:space="preserve"> </w:t>
            </w:r>
            <w:r w:rsidRPr="00DE1CC8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DE1CC8">
              <w:rPr>
                <w:sz w:val="16"/>
                <w:szCs w:val="16"/>
              </w:rPr>
              <w:t xml:space="preserve">вопросов местного значения в сфере ЖКХ </w:t>
            </w:r>
            <w:r w:rsidRPr="00DE1CC8">
              <w:rPr>
                <w:b/>
                <w:sz w:val="16"/>
                <w:szCs w:val="16"/>
              </w:rPr>
              <w:t xml:space="preserve">на уровень сельских поселений </w:t>
            </w:r>
            <w:r w:rsidRPr="00DE1CC8">
              <w:rPr>
                <w:sz w:val="16"/>
                <w:szCs w:val="16"/>
              </w:rPr>
              <w:t xml:space="preserve">в соответствии с 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Соглашением между администрациями м.о.Кандалакшский район и м.о.с.п.Алакуртти: 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2.1) отменить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постановления Администрации</w:t>
            </w:r>
            <w:r w:rsidRPr="00DE1CC8">
              <w:rPr>
                <w:iCs/>
                <w:sz w:val="16"/>
                <w:szCs w:val="16"/>
              </w:rPr>
              <w:t xml:space="preserve">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>: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10.04.2017 № 357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Положения о расчете размера платы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</w:t>
            </w:r>
            <w:r w:rsidRPr="00DE1CC8">
              <w:rPr>
                <w:b/>
                <w:iCs/>
                <w:sz w:val="16"/>
                <w:szCs w:val="16"/>
              </w:rPr>
              <w:t>найма</w:t>
            </w:r>
            <w:r w:rsidRPr="00DE1CC8">
              <w:rPr>
                <w:iCs/>
                <w:sz w:val="16"/>
                <w:szCs w:val="16"/>
              </w:rPr>
              <w:t xml:space="preserve"> и договорам найма жилых помещений государственного или муниципального жилищного фонда» (без изменений);</w:t>
            </w:r>
            <w:r w:rsidRPr="00DE1CC8">
              <w:rPr>
                <w:iCs/>
                <w:color w:val="C00000"/>
                <w:sz w:val="16"/>
                <w:szCs w:val="16"/>
              </w:rPr>
              <w:t xml:space="preserve"> </w:t>
            </w:r>
          </w:p>
          <w:p w:rsidR="00DE1CC8" w:rsidRPr="00DE1CC8" w:rsidRDefault="00DE1CC8" w:rsidP="00DE1CC8">
            <w:pPr>
              <w:suppressAutoHyphens w:val="0"/>
              <w:contextualSpacing/>
              <w:jc w:val="both"/>
              <w:outlineLvl w:val="0"/>
              <w:rPr>
                <w:b/>
                <w:iCs/>
                <w:sz w:val="16"/>
                <w:szCs w:val="16"/>
              </w:rPr>
            </w:pPr>
            <w:r w:rsidRPr="00DE1CC8">
              <w:rPr>
                <w:iCs/>
                <w:sz w:val="16"/>
                <w:szCs w:val="16"/>
              </w:rPr>
              <w:t xml:space="preserve">-  </w:t>
            </w:r>
            <w:r w:rsidRPr="00DE1CC8">
              <w:rPr>
                <w:b/>
                <w:iCs/>
                <w:sz w:val="16"/>
                <w:szCs w:val="16"/>
              </w:rPr>
              <w:t>от 19.04.2017 № 406</w:t>
            </w:r>
            <w:r w:rsidRPr="00DE1CC8">
              <w:rPr>
                <w:iCs/>
                <w:sz w:val="16"/>
                <w:szCs w:val="16"/>
              </w:rPr>
              <w:t xml:space="preserve"> «Об утверждении </w:t>
            </w:r>
            <w:r w:rsidRPr="00DE1CC8">
              <w:rPr>
                <w:b/>
                <w:iCs/>
                <w:sz w:val="16"/>
                <w:szCs w:val="16"/>
              </w:rPr>
              <w:t>размера платы за наем жилого помещения</w:t>
            </w:r>
            <w:r w:rsidRPr="00DE1CC8">
              <w:rPr>
                <w:iCs/>
                <w:sz w:val="16"/>
                <w:szCs w:val="16"/>
              </w:rPr>
              <w:t xml:space="preserve"> для нанимателей жилых помещений по договорам </w:t>
            </w:r>
            <w:r w:rsidRPr="00DE1CC8">
              <w:rPr>
                <w:b/>
                <w:iCs/>
                <w:sz w:val="16"/>
                <w:szCs w:val="16"/>
              </w:rPr>
              <w:t>социального</w:t>
            </w:r>
            <w:r w:rsidRPr="00DE1CC8">
              <w:rPr>
                <w:iCs/>
                <w:sz w:val="16"/>
                <w:szCs w:val="16"/>
              </w:rPr>
              <w:t xml:space="preserve"> найма и договорам найма жилых помещений государственного или муниципального жилищного фонда» (без изменений).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3) В соответствии с «</w:t>
            </w:r>
            <w:r w:rsidRPr="00DE1CC8">
              <w:rPr>
                <w:rFonts w:eastAsiaTheme="minorHAnsi"/>
                <w:sz w:val="16"/>
                <w:szCs w:val="16"/>
                <w:lang w:eastAsia="en-US"/>
              </w:rPr>
              <w:t>Положением о муниципальной казне» (утверждено решением Совета депутатов м.о.Кандалакшский район</w:t>
            </w:r>
            <w:r w:rsidRPr="00DE1CC8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27.06.2012 № 583)</w:t>
            </w:r>
            <w:r w:rsidRPr="00DE1CC8">
              <w:rPr>
                <w:b/>
                <w:sz w:val="16"/>
                <w:szCs w:val="16"/>
              </w:rPr>
              <w:t xml:space="preserve"> жилищный фонд</w:t>
            </w:r>
            <w:r w:rsidRPr="00DE1CC8">
              <w:rPr>
                <w:sz w:val="16"/>
                <w:szCs w:val="16"/>
              </w:rPr>
              <w:t xml:space="preserve"> </w:t>
            </w:r>
            <w:r w:rsidRPr="00DE1CC8">
              <w:rPr>
                <w:b/>
                <w:sz w:val="16"/>
                <w:szCs w:val="16"/>
              </w:rPr>
              <w:t>с.п.Алакуртти,</w:t>
            </w:r>
            <w:r w:rsidRPr="00DE1CC8">
              <w:rPr>
                <w:sz w:val="16"/>
                <w:szCs w:val="16"/>
              </w:rPr>
              <w:t xml:space="preserve"> закрепленный за Администрацией района на праве оперативного управления,</w:t>
            </w:r>
            <w:r w:rsidRPr="00DE1CC8">
              <w:rPr>
                <w:b/>
                <w:sz w:val="16"/>
                <w:szCs w:val="16"/>
              </w:rPr>
              <w:t xml:space="preserve"> перевести в состав муниципальной казны.</w:t>
            </w:r>
          </w:p>
          <w:p w:rsidR="00DE1CC8" w:rsidRPr="00DE1CC8" w:rsidRDefault="00DE1CC8" w:rsidP="00DE1C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4)</w:t>
            </w:r>
            <w:r w:rsidRPr="00DE1CC8">
              <w:rPr>
                <w:sz w:val="16"/>
                <w:szCs w:val="16"/>
              </w:rPr>
              <w:t xml:space="preserve"> Поскольку в ходе проверки Администрации с.п.Алакуртти были выявлены нарушения по осуществлению принятых полномочий в жилищной сфере,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 xml:space="preserve">рекомендуется организовать контроль за исполнением Администрацией с.п.Алакуртти данных полномочий </w:t>
            </w:r>
            <w:r w:rsidRPr="00DE1CC8">
              <w:rPr>
                <w:sz w:val="16"/>
                <w:szCs w:val="16"/>
              </w:rPr>
              <w:t>с применением мер реагирования в соответствии с нормами Соглашений о приеме-передаче   полномочий.</w:t>
            </w: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</w:p>
          <w:p w:rsidR="00DE1CC8" w:rsidRPr="00DE1CC8" w:rsidRDefault="00DE1CC8" w:rsidP="00DE1CC8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DE1CC8">
              <w:rPr>
                <w:b/>
                <w:sz w:val="16"/>
                <w:szCs w:val="16"/>
              </w:rPr>
              <w:t>5)</w:t>
            </w:r>
            <w:r w:rsidRPr="00DE1CC8">
              <w:rPr>
                <w:sz w:val="16"/>
                <w:szCs w:val="16"/>
              </w:rPr>
              <w:t xml:space="preserve"> </w:t>
            </w:r>
            <w:proofErr w:type="gramStart"/>
            <w:r w:rsidRPr="00DE1CC8">
              <w:rPr>
                <w:sz w:val="16"/>
                <w:szCs w:val="16"/>
              </w:rPr>
              <w:t>В</w:t>
            </w:r>
            <w:proofErr w:type="gramEnd"/>
            <w:r w:rsidRPr="00DE1CC8">
              <w:rPr>
                <w:sz w:val="16"/>
                <w:szCs w:val="16"/>
              </w:rPr>
              <w:t xml:space="preserve"> постановлении администрации м.о. Кандалакшский район </w:t>
            </w:r>
            <w:r w:rsidRPr="00DE1CC8">
              <w:rPr>
                <w:b/>
                <w:sz w:val="16"/>
                <w:szCs w:val="16"/>
              </w:rPr>
              <w:t>от 25.01.2017 № 48</w:t>
            </w:r>
            <w:r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 откорректировать норму относительно передачи Администрации с.п.Алакуртти полномочий </w:t>
            </w:r>
            <w:r w:rsidRPr="00DE1CC8">
              <w:rPr>
                <w:b/>
                <w:sz w:val="16"/>
                <w:szCs w:val="16"/>
              </w:rPr>
              <w:t>по внесению взносов на кап. ремонт</w:t>
            </w:r>
            <w:r w:rsidRPr="00DE1CC8">
              <w:rPr>
                <w:sz w:val="16"/>
                <w:szCs w:val="16"/>
              </w:rPr>
              <w:t xml:space="preserve"> общего имущества МКД в части жилых помещений, находящихся в </w:t>
            </w:r>
            <w:r w:rsidRPr="00DE1CC8">
              <w:rPr>
                <w:sz w:val="16"/>
                <w:szCs w:val="16"/>
              </w:rPr>
              <w:lastRenderedPageBreak/>
              <w:t>собственности м.о. Кандалакшский район и расположенных на территории с.п.Алакуртти.</w:t>
            </w:r>
          </w:p>
          <w:p w:rsidR="009D097D" w:rsidRPr="00DE1CC8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52" w:rsidRPr="0036227F" w:rsidRDefault="00923F52" w:rsidP="00923F52">
            <w:pPr>
              <w:jc w:val="both"/>
              <w:rPr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15.11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>
              <w:rPr>
                <w:sz w:val="16"/>
                <w:szCs w:val="16"/>
              </w:rPr>
              <w:t>08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proofErr w:type="gramStart"/>
            <w:r>
              <w:rPr>
                <w:sz w:val="16"/>
                <w:szCs w:val="16"/>
              </w:rPr>
              <w:t>7466</w:t>
            </w:r>
            <w:r w:rsidR="009A0473">
              <w:rPr>
                <w:sz w:val="16"/>
                <w:szCs w:val="16"/>
              </w:rPr>
              <w:t xml:space="preserve">  вх</w:t>
            </w:r>
            <w:proofErr w:type="gramEnd"/>
            <w:r w:rsidR="009A0473">
              <w:rPr>
                <w:sz w:val="16"/>
                <w:szCs w:val="16"/>
              </w:rPr>
              <w:t>. от  08.12.2021 № 03-08/74</w:t>
            </w:r>
            <w:r w:rsidRPr="0036227F">
              <w:rPr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C70675" w:rsidRDefault="00923F52" w:rsidP="00DE54EB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-</w:t>
            </w:r>
          </w:p>
          <w:p w:rsidR="00C70675" w:rsidRPr="009E51C2" w:rsidRDefault="00C70675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55 квартир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>от  04.03.2022 № 833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>
              <w:rPr>
                <w:sz w:val="16"/>
                <w:szCs w:val="16"/>
              </w:rPr>
              <w:t>Кандалакшски</w:t>
            </w:r>
            <w:r w:rsidRPr="009E51C2">
              <w:rPr>
                <w:sz w:val="16"/>
                <w:szCs w:val="16"/>
              </w:rPr>
              <w:t>й  район»  с  изменениями  от 28.03.2022 № 837)</w:t>
            </w:r>
          </w:p>
          <w:p w:rsidR="00C70675" w:rsidRPr="009E51C2" w:rsidRDefault="00C70675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</w:t>
            </w:r>
            <w:proofErr w:type="gramStart"/>
            <w:r w:rsidRPr="009E51C2">
              <w:rPr>
                <w:sz w:val="16"/>
                <w:szCs w:val="16"/>
              </w:rPr>
              <w:t>в  соц.</w:t>
            </w:r>
            <w:proofErr w:type="gramEnd"/>
            <w:r w:rsidRPr="009E51C2">
              <w:rPr>
                <w:sz w:val="16"/>
                <w:szCs w:val="16"/>
              </w:rPr>
              <w:t xml:space="preserve">  найме (</w:t>
            </w:r>
            <w:proofErr w:type="gramStart"/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>ешение  Совета</w:t>
            </w:r>
            <w:proofErr w:type="gramEnd"/>
            <w:r w:rsidRPr="009E51C2">
              <w:rPr>
                <w:sz w:val="16"/>
                <w:szCs w:val="16"/>
              </w:rPr>
              <w:t xml:space="preserve"> 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 «Об  утверждении  </w:t>
            </w:r>
            <w:proofErr w:type="spellStart"/>
            <w:r w:rsidRPr="009E51C2">
              <w:rPr>
                <w:sz w:val="16"/>
                <w:szCs w:val="16"/>
              </w:rPr>
              <w:t>переч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ня</w:t>
            </w:r>
            <w:proofErr w:type="spellEnd"/>
            <w:r w:rsidRPr="009E51C2">
              <w:rPr>
                <w:sz w:val="16"/>
                <w:szCs w:val="16"/>
              </w:rPr>
              <w:t xml:space="preserve">  муниципального имущества, передаваемого из  </w:t>
            </w:r>
            <w:proofErr w:type="spellStart"/>
            <w:r w:rsidRPr="009E51C2">
              <w:rPr>
                <w:sz w:val="16"/>
                <w:szCs w:val="16"/>
              </w:rPr>
              <w:t>муни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ципальной</w:t>
            </w:r>
            <w:proofErr w:type="spellEnd"/>
            <w:r w:rsidRPr="009E51C2">
              <w:rPr>
                <w:sz w:val="16"/>
                <w:szCs w:val="16"/>
              </w:rPr>
              <w:t xml:space="preserve">  собственности 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</w:t>
            </w:r>
            <w:proofErr w:type="spellStart"/>
            <w:r w:rsidRPr="009E51C2">
              <w:rPr>
                <w:sz w:val="16"/>
                <w:szCs w:val="16"/>
              </w:rPr>
              <w:t>Канда</w:t>
            </w:r>
            <w:r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>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>го</w:t>
            </w:r>
            <w:proofErr w:type="spellEnd"/>
            <w:r w:rsidRPr="009E51C2">
              <w:rPr>
                <w:sz w:val="16"/>
                <w:szCs w:val="16"/>
              </w:rPr>
              <w:t xml:space="preserve">  района  в  муниципальную  собственность    м.о. </w:t>
            </w:r>
            <w:r>
              <w:rPr>
                <w:sz w:val="16"/>
                <w:szCs w:val="16"/>
              </w:rPr>
              <w:t>Кандалакшский  район»</w:t>
            </w:r>
            <w:r w:rsidRPr="009E51C2">
              <w:rPr>
                <w:sz w:val="16"/>
                <w:szCs w:val="16"/>
              </w:rPr>
              <w:t>)</w:t>
            </w:r>
          </w:p>
          <w:p w:rsidR="002208F0" w:rsidRDefault="002208F0" w:rsidP="00C70675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F93AED">
              <w:rPr>
                <w:b/>
                <w:i/>
                <w:sz w:val="16"/>
                <w:szCs w:val="16"/>
              </w:rPr>
              <w:t>пункту</w:t>
            </w:r>
            <w:r w:rsidRPr="00F93AED">
              <w:rPr>
                <w:sz w:val="16"/>
                <w:szCs w:val="16"/>
              </w:rPr>
              <w:t xml:space="preserve"> </w:t>
            </w:r>
            <w:r w:rsidRPr="00F93AED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 </w:t>
            </w:r>
            <w:proofErr w:type="gramStart"/>
            <w:r w:rsidRPr="00923F52">
              <w:rPr>
                <w:b/>
                <w:sz w:val="16"/>
                <w:szCs w:val="16"/>
              </w:rPr>
              <w:t>с  01.01.2022г.</w:t>
            </w:r>
            <w:proofErr w:type="gramEnd"/>
            <w:r w:rsidRPr="00923F52">
              <w:rPr>
                <w:b/>
                <w:sz w:val="16"/>
                <w:szCs w:val="16"/>
              </w:rPr>
              <w:t xml:space="preserve">  отмены</w:t>
            </w:r>
          </w:p>
          <w:p w:rsidR="00923F52" w:rsidRDefault="00923F52" w:rsidP="00923F52">
            <w:pPr>
              <w:jc w:val="both"/>
              <w:rPr>
                <w:iCs/>
                <w:sz w:val="16"/>
                <w:szCs w:val="16"/>
              </w:rPr>
            </w:pPr>
            <w:r w:rsidRPr="00923F5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923F52">
              <w:rPr>
                <w:sz w:val="16"/>
                <w:szCs w:val="16"/>
              </w:rPr>
              <w:t xml:space="preserve">постановление   </w:t>
            </w:r>
            <w:r w:rsidRPr="00923F52">
              <w:rPr>
                <w:iCs/>
                <w:sz w:val="16"/>
                <w:szCs w:val="16"/>
              </w:rPr>
              <w:t>от 10.04.2017 № 357</w:t>
            </w:r>
            <w:r>
              <w:rPr>
                <w:iCs/>
                <w:sz w:val="16"/>
                <w:szCs w:val="16"/>
              </w:rPr>
              <w:t xml:space="preserve"> </w:t>
            </w:r>
            <w:r w:rsidR="0036089D">
              <w:rPr>
                <w:iCs/>
                <w:sz w:val="16"/>
                <w:szCs w:val="16"/>
              </w:rPr>
              <w:t xml:space="preserve">отменено </w:t>
            </w:r>
            <w:proofErr w:type="gramStart"/>
            <w:r w:rsidR="0036089D">
              <w:rPr>
                <w:iCs/>
                <w:sz w:val="16"/>
                <w:szCs w:val="16"/>
              </w:rPr>
              <w:t>постанов-</w:t>
            </w:r>
            <w:proofErr w:type="spellStart"/>
            <w:r w:rsidR="0036089D">
              <w:rPr>
                <w:iCs/>
                <w:sz w:val="16"/>
                <w:szCs w:val="16"/>
              </w:rPr>
              <w:t>лением</w:t>
            </w:r>
            <w:proofErr w:type="spellEnd"/>
            <w:proofErr w:type="gramEnd"/>
            <w:r w:rsidR="0036089D">
              <w:rPr>
                <w:iCs/>
                <w:sz w:val="16"/>
                <w:szCs w:val="16"/>
              </w:rPr>
              <w:t xml:space="preserve">   от 30.11.2021 № 2197;</w:t>
            </w:r>
          </w:p>
          <w:p w:rsidR="0036089D" w:rsidRDefault="0036089D" w:rsidP="0036089D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-постановление </w:t>
            </w:r>
            <w:r w:rsidRPr="0036089D">
              <w:rPr>
                <w:iCs/>
                <w:sz w:val="16"/>
                <w:szCs w:val="16"/>
              </w:rPr>
              <w:t>от 19.04.2017 № 406</w:t>
            </w:r>
            <w:r>
              <w:rPr>
                <w:iCs/>
                <w:sz w:val="16"/>
                <w:szCs w:val="16"/>
              </w:rPr>
              <w:t xml:space="preserve"> отменено постанов-</w:t>
            </w:r>
            <w:proofErr w:type="spellStart"/>
            <w:r>
              <w:rPr>
                <w:iCs/>
                <w:sz w:val="16"/>
                <w:szCs w:val="16"/>
              </w:rPr>
              <w:t>лением</w:t>
            </w:r>
            <w:proofErr w:type="spellEnd"/>
            <w:r>
              <w:rPr>
                <w:iCs/>
                <w:sz w:val="16"/>
                <w:szCs w:val="16"/>
              </w:rPr>
              <w:t xml:space="preserve">   </w:t>
            </w:r>
            <w:proofErr w:type="gramStart"/>
            <w:r>
              <w:rPr>
                <w:iCs/>
                <w:sz w:val="16"/>
                <w:szCs w:val="16"/>
              </w:rPr>
              <w:t>от  30.11.2021</w:t>
            </w:r>
            <w:proofErr w:type="gramEnd"/>
            <w:r>
              <w:rPr>
                <w:iCs/>
                <w:sz w:val="16"/>
                <w:szCs w:val="16"/>
              </w:rPr>
              <w:t xml:space="preserve"> № 2198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i/>
                <w:sz w:val="16"/>
                <w:szCs w:val="16"/>
              </w:rPr>
              <w:t xml:space="preserve"> 3</w:t>
            </w:r>
            <w:r w:rsidR="0036089D">
              <w:rPr>
                <w:i/>
                <w:sz w:val="16"/>
                <w:szCs w:val="16"/>
              </w:rPr>
              <w:t xml:space="preserve">- </w:t>
            </w:r>
            <w:r w:rsidR="00AF35CF">
              <w:rPr>
                <w:sz w:val="16"/>
                <w:szCs w:val="16"/>
              </w:rPr>
              <w:t xml:space="preserve">постановлением </w:t>
            </w:r>
            <w:proofErr w:type="gramStart"/>
            <w:r w:rsidR="0036089D" w:rsidRPr="003E7B66">
              <w:rPr>
                <w:b/>
                <w:sz w:val="16"/>
                <w:szCs w:val="16"/>
              </w:rPr>
              <w:t>от  02.12.2021</w:t>
            </w:r>
            <w:proofErr w:type="gramEnd"/>
            <w:r w:rsidR="0036089D" w:rsidRPr="003E7B66">
              <w:rPr>
                <w:b/>
                <w:sz w:val="16"/>
                <w:szCs w:val="16"/>
              </w:rPr>
              <w:t xml:space="preserve"> № 2225</w:t>
            </w:r>
            <w:r w:rsidR="00AF35CF">
              <w:rPr>
                <w:sz w:val="16"/>
                <w:szCs w:val="16"/>
              </w:rPr>
              <w:t xml:space="preserve">    недвижимое  имущество (</w:t>
            </w:r>
            <w:r w:rsidR="0036089D" w:rsidRPr="00450D69">
              <w:rPr>
                <w:sz w:val="16"/>
                <w:szCs w:val="16"/>
              </w:rPr>
              <w:t xml:space="preserve">жил. фонд. с.п. Алакуртти)  </w:t>
            </w:r>
            <w:r w:rsidR="00450D69">
              <w:rPr>
                <w:sz w:val="16"/>
                <w:szCs w:val="16"/>
              </w:rPr>
              <w:t xml:space="preserve">  из  оперативного  управления  Администрации  района</w:t>
            </w:r>
            <w:r w:rsidR="00450D69" w:rsidRPr="00450D69">
              <w:rPr>
                <w:sz w:val="16"/>
                <w:szCs w:val="16"/>
              </w:rPr>
              <w:t xml:space="preserve"> и</w:t>
            </w:r>
            <w:r w:rsidR="00450D69">
              <w:rPr>
                <w:sz w:val="16"/>
                <w:szCs w:val="16"/>
              </w:rPr>
              <w:t xml:space="preserve">зъято в казну 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Pr="00923F52" w:rsidRDefault="00923F52" w:rsidP="00CD60D1">
            <w:pPr>
              <w:jc w:val="both"/>
              <w:rPr>
                <w:b/>
                <w:sz w:val="16"/>
                <w:szCs w:val="16"/>
              </w:rPr>
            </w:pPr>
            <w:r w:rsidRPr="00923F52">
              <w:rPr>
                <w:b/>
                <w:sz w:val="16"/>
                <w:szCs w:val="16"/>
              </w:rPr>
              <w:t>По пункту</w:t>
            </w:r>
            <w:r w:rsidRPr="00923F52">
              <w:rPr>
                <w:sz w:val="16"/>
                <w:szCs w:val="16"/>
              </w:rPr>
              <w:t xml:space="preserve"> 4</w:t>
            </w:r>
            <w:r w:rsidR="00D969F6">
              <w:rPr>
                <w:sz w:val="16"/>
                <w:szCs w:val="16"/>
              </w:rPr>
              <w:t xml:space="preserve"> – принято к исполнению</w:t>
            </w:r>
          </w:p>
          <w:p w:rsidR="00923F52" w:rsidRDefault="00923F52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923F52" w:rsidRDefault="00923F52" w:rsidP="00B12021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 xml:space="preserve">По </w:t>
            </w:r>
            <w:r w:rsidRPr="00923F52">
              <w:rPr>
                <w:b/>
                <w:i/>
                <w:sz w:val="16"/>
                <w:szCs w:val="16"/>
              </w:rPr>
              <w:t>пункту</w:t>
            </w:r>
            <w:r w:rsidRPr="00923F52">
              <w:rPr>
                <w:i/>
                <w:sz w:val="16"/>
                <w:szCs w:val="16"/>
              </w:rPr>
              <w:t xml:space="preserve"> 5</w:t>
            </w:r>
            <w:r w:rsidR="00D969F6">
              <w:rPr>
                <w:i/>
                <w:sz w:val="16"/>
                <w:szCs w:val="16"/>
              </w:rPr>
              <w:t xml:space="preserve">- </w:t>
            </w:r>
            <w:r w:rsidR="00D969F6" w:rsidRPr="00D969F6">
              <w:rPr>
                <w:sz w:val="16"/>
                <w:szCs w:val="16"/>
              </w:rPr>
              <w:t>постановление</w:t>
            </w:r>
            <w:r w:rsidR="00D969F6">
              <w:rPr>
                <w:sz w:val="16"/>
                <w:szCs w:val="16"/>
              </w:rPr>
              <w:t xml:space="preserve"> </w:t>
            </w:r>
            <w:r w:rsidR="00D969F6" w:rsidRPr="003E7B66">
              <w:rPr>
                <w:b/>
                <w:sz w:val="16"/>
                <w:szCs w:val="16"/>
              </w:rPr>
              <w:t>от 25.01.2017 № 48</w:t>
            </w:r>
            <w:r w:rsidR="00D969F6" w:rsidRPr="00DE1CC8">
              <w:rPr>
                <w:sz w:val="16"/>
                <w:szCs w:val="16"/>
              </w:rPr>
              <w:t xml:space="preserve"> «Об уполномоченном органе» (с изменениями от 10.02.2017 № 116)</w:t>
            </w:r>
            <w:r w:rsidR="00D969F6">
              <w:rPr>
                <w:i/>
                <w:sz w:val="16"/>
                <w:szCs w:val="16"/>
              </w:rPr>
              <w:t xml:space="preserve"> </w:t>
            </w:r>
            <w:r w:rsidR="00D969F6" w:rsidRPr="00D969F6">
              <w:rPr>
                <w:sz w:val="16"/>
                <w:szCs w:val="16"/>
              </w:rPr>
              <w:t>счи</w:t>
            </w:r>
            <w:r w:rsidR="00D969F6">
              <w:rPr>
                <w:sz w:val="16"/>
                <w:szCs w:val="16"/>
              </w:rPr>
              <w:t>т</w:t>
            </w:r>
            <w:r w:rsidR="00D969F6" w:rsidRPr="00D969F6">
              <w:rPr>
                <w:sz w:val="16"/>
                <w:szCs w:val="16"/>
              </w:rPr>
              <w:t>ать утратившим силу, т.к</w:t>
            </w:r>
            <w:r w:rsidR="00D969F6">
              <w:rPr>
                <w:sz w:val="16"/>
                <w:szCs w:val="16"/>
              </w:rPr>
              <w:t xml:space="preserve">. принимался </w:t>
            </w:r>
            <w:proofErr w:type="gramStart"/>
            <w:r w:rsidR="00D969F6">
              <w:rPr>
                <w:sz w:val="16"/>
                <w:szCs w:val="16"/>
              </w:rPr>
              <w:t>на  период</w:t>
            </w:r>
            <w:proofErr w:type="gramEnd"/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передачи  из  м.о.Кандалакшский  район в  м.о.с.п.Алакуртти  полномочий  </w:t>
            </w:r>
            <w:r w:rsidR="00D969F6">
              <w:rPr>
                <w:sz w:val="16"/>
                <w:szCs w:val="16"/>
              </w:rPr>
              <w:t xml:space="preserve"> </w:t>
            </w:r>
            <w:r w:rsidR="00B12021">
              <w:rPr>
                <w:sz w:val="16"/>
                <w:szCs w:val="16"/>
              </w:rPr>
              <w:t xml:space="preserve">по решению вопросов  местного  значения  на </w:t>
            </w:r>
            <w:r w:rsidR="00D969F6">
              <w:rPr>
                <w:sz w:val="16"/>
                <w:szCs w:val="16"/>
              </w:rPr>
              <w:t>2017г.</w:t>
            </w:r>
          </w:p>
          <w:p w:rsidR="00D55CD1" w:rsidRDefault="00D55CD1" w:rsidP="00B12021">
            <w:pPr>
              <w:jc w:val="both"/>
              <w:rPr>
                <w:sz w:val="16"/>
                <w:szCs w:val="16"/>
              </w:rPr>
            </w:pPr>
          </w:p>
          <w:p w:rsidR="00C70675" w:rsidRDefault="00C70675" w:rsidP="00D55C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70675" w:rsidRDefault="00C70675" w:rsidP="00C7067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>Пред</w:t>
            </w:r>
            <w:r>
              <w:rPr>
                <w:b/>
                <w:sz w:val="16"/>
                <w:szCs w:val="16"/>
                <w:u w:val="single"/>
              </w:rPr>
              <w:t>писание</w:t>
            </w:r>
            <w:r w:rsidRPr="001C0311">
              <w:rPr>
                <w:b/>
                <w:sz w:val="16"/>
                <w:szCs w:val="16"/>
                <w:u w:val="single"/>
              </w:rPr>
              <w:t xml:space="preserve">   исполнено </w:t>
            </w:r>
          </w:p>
          <w:p w:rsidR="00C70675" w:rsidRPr="002F17D8" w:rsidRDefault="00C70675" w:rsidP="00D55C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6D42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06611A" w:rsidRDefault="003C1F79" w:rsidP="005F6D42">
            <w:pPr>
              <w:jc w:val="center"/>
              <w:rPr>
                <w:b/>
                <w:sz w:val="22"/>
                <w:szCs w:val="22"/>
              </w:rPr>
            </w:pPr>
            <w:r w:rsidRPr="0006611A">
              <w:rPr>
                <w:b/>
                <w:bCs/>
                <w:color w:val="000000" w:themeColor="text1"/>
                <w:sz w:val="22"/>
                <w:szCs w:val="22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D097D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Default="009D097D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06611A" w:rsidRDefault="0006611A" w:rsidP="0006611A">
            <w:pPr>
              <w:jc w:val="center"/>
              <w:rPr>
                <w:b/>
                <w:sz w:val="16"/>
                <w:szCs w:val="16"/>
              </w:rPr>
            </w:pPr>
          </w:p>
          <w:p w:rsidR="0006611A" w:rsidRPr="009D097D" w:rsidRDefault="0006611A" w:rsidP="0006611A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06611A" w:rsidRPr="0006611A" w:rsidRDefault="0006611A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06611A" w:rsidRPr="009D097D" w:rsidRDefault="0006611A" w:rsidP="0006611A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 района</w:t>
            </w:r>
          </w:p>
          <w:p w:rsidR="0006611A" w:rsidRPr="007A1B30" w:rsidRDefault="0006611A" w:rsidP="0006611A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06611A" w:rsidRPr="002F17D8" w:rsidRDefault="0006611A" w:rsidP="000661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5F6D42" w:rsidRDefault="005F6D42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1.</w:t>
            </w:r>
            <w:r w:rsidRPr="0006611A">
              <w:rPr>
                <w:sz w:val="18"/>
                <w:szCs w:val="18"/>
              </w:rPr>
              <w:t xml:space="preserve"> 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2</w:t>
            </w:r>
            <w:r w:rsidRPr="0006611A">
              <w:rPr>
                <w:sz w:val="18"/>
                <w:szCs w:val="18"/>
              </w:rPr>
              <w:t xml:space="preserve">. 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3.</w:t>
            </w:r>
            <w:r w:rsidRPr="0006611A">
              <w:rPr>
                <w:sz w:val="18"/>
                <w:szCs w:val="18"/>
              </w:rPr>
              <w:t xml:space="preserve"> 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4.</w:t>
            </w:r>
            <w:r w:rsidRPr="0006611A">
              <w:rPr>
                <w:sz w:val="18"/>
                <w:szCs w:val="18"/>
              </w:rPr>
              <w:t xml:space="preserve"> 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lastRenderedPageBreak/>
              <w:t>5.</w:t>
            </w:r>
            <w:r w:rsidRPr="0006611A">
              <w:rPr>
                <w:sz w:val="18"/>
                <w:szCs w:val="18"/>
              </w:rPr>
              <w:t xml:space="preserve"> 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06611A" w:rsidRPr="0006611A" w:rsidRDefault="0006611A" w:rsidP="0006611A">
            <w:pPr>
              <w:tabs>
                <w:tab w:val="left" w:pos="426"/>
              </w:tabs>
              <w:ind w:firstLine="317"/>
              <w:jc w:val="both"/>
              <w:rPr>
                <w:sz w:val="18"/>
                <w:szCs w:val="18"/>
              </w:rPr>
            </w:pPr>
            <w:r w:rsidRPr="0006611A">
              <w:rPr>
                <w:b/>
                <w:sz w:val="18"/>
                <w:szCs w:val="18"/>
              </w:rPr>
              <w:t>6.</w:t>
            </w:r>
            <w:r w:rsidRPr="0006611A">
              <w:rPr>
                <w:sz w:val="18"/>
                <w:szCs w:val="18"/>
              </w:rPr>
              <w:t xml:space="preserve"> 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  <w:p w:rsidR="009D097D" w:rsidRPr="0006611A" w:rsidRDefault="009D097D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06611A" w:rsidRDefault="009D097D" w:rsidP="00336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F7" w:rsidRPr="005F6D42" w:rsidRDefault="00CE0EC6" w:rsidP="00F23BE3">
            <w:pPr>
              <w:jc w:val="center"/>
              <w:rPr>
                <w:b/>
                <w:sz w:val="16"/>
                <w:szCs w:val="16"/>
              </w:rPr>
            </w:pPr>
            <w:r w:rsidRPr="00E062D6">
              <w:rPr>
                <w:b/>
                <w:sz w:val="16"/>
                <w:szCs w:val="16"/>
              </w:rPr>
              <w:t>СРОК до 15.12.2022</w:t>
            </w:r>
          </w:p>
        </w:tc>
      </w:tr>
      <w:tr w:rsidR="006948E9" w:rsidRPr="001C0311" w:rsidTr="002C2C36">
        <w:trPr>
          <w:gridAfter w:val="1"/>
          <w:wAfter w:w="49" w:type="dxa"/>
          <w:jc w:val="center"/>
        </w:trPr>
        <w:tc>
          <w:tcPr>
            <w:tcW w:w="1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Pr="006948E9" w:rsidRDefault="006948E9" w:rsidP="00694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П</w:t>
            </w:r>
            <w:r w:rsidRPr="006948E9">
              <w:rPr>
                <w:b/>
                <w:bCs/>
              </w:rPr>
              <w:t xml:space="preserve">роверка </w:t>
            </w:r>
            <w:r w:rsidRPr="006948E9">
              <w:rPr>
                <w:rFonts w:eastAsia="Calibri"/>
                <w:b/>
              </w:rPr>
              <w:t>расходования средств местного бюджета на о</w:t>
            </w:r>
            <w:r w:rsidRPr="006948E9">
              <w:rPr>
                <w:b/>
              </w:rPr>
              <w:t>беспечение персонифицированного финансирования дополнительного образования детей</w:t>
            </w:r>
          </w:p>
        </w:tc>
      </w:tr>
      <w:tr w:rsidR="006948E9" w:rsidRPr="001C0311" w:rsidTr="006948E9">
        <w:trPr>
          <w:gridAfter w:val="1"/>
          <w:wAfter w:w="49" w:type="dxa"/>
          <w:trHeight w:val="137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Default="006948E9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6948E9" w:rsidRDefault="006948E9" w:rsidP="009301C9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6948E9">
              <w:rPr>
                <w:b/>
                <w:sz w:val="18"/>
                <w:szCs w:val="18"/>
              </w:rPr>
              <w:t xml:space="preserve">Представление № 2 </w:t>
            </w:r>
          </w:p>
          <w:p w:rsidR="006948E9" w:rsidRDefault="006948E9" w:rsidP="006948E9">
            <w:pPr>
              <w:jc w:val="center"/>
              <w:rPr>
                <w:b/>
                <w:sz w:val="18"/>
                <w:szCs w:val="18"/>
              </w:rPr>
            </w:pPr>
            <w:r w:rsidRPr="006948E9">
              <w:rPr>
                <w:b/>
                <w:sz w:val="18"/>
                <w:szCs w:val="18"/>
              </w:rPr>
              <w:t>«22» сентября 2022 года</w:t>
            </w:r>
          </w:p>
          <w:p w:rsidR="008340EA" w:rsidRDefault="006948E9" w:rsidP="006948E9">
            <w:pPr>
              <w:ind w:right="36" w:firstLine="6096"/>
              <w:jc w:val="center"/>
              <w:rPr>
                <w:rFonts w:eastAsia="Arial Unicode MS"/>
                <w:iCs/>
                <w:sz w:val="18"/>
                <w:szCs w:val="18"/>
              </w:rPr>
            </w:pPr>
            <w:proofErr w:type="spellStart"/>
            <w:r w:rsidRPr="006948E9">
              <w:rPr>
                <w:rFonts w:eastAsia="Arial Unicode MS"/>
                <w:iCs/>
                <w:sz w:val="18"/>
                <w:szCs w:val="18"/>
              </w:rPr>
              <w:t>ДДиректор</w:t>
            </w:r>
            <w:r w:rsidR="008340EA">
              <w:rPr>
                <w:rFonts w:eastAsia="Arial Unicode MS"/>
                <w:iCs/>
                <w:sz w:val="18"/>
                <w:szCs w:val="18"/>
              </w:rPr>
              <w:t>у</w:t>
            </w:r>
            <w:proofErr w:type="spellEnd"/>
          </w:p>
          <w:p w:rsidR="006948E9" w:rsidRDefault="006948E9" w:rsidP="006948E9">
            <w:pPr>
              <w:ind w:right="36" w:firstLine="6096"/>
              <w:jc w:val="center"/>
              <w:rPr>
                <w:rFonts w:eastAsia="Arial Unicode MS"/>
                <w:iCs/>
                <w:sz w:val="18"/>
                <w:szCs w:val="18"/>
              </w:rPr>
            </w:pPr>
            <w:r w:rsidRPr="006948E9">
              <w:rPr>
                <w:rFonts w:eastAsia="Arial Unicode MS"/>
                <w:iCs/>
                <w:sz w:val="18"/>
                <w:szCs w:val="18"/>
              </w:rPr>
              <w:t xml:space="preserve"> МАОУ СОШ № 10</w:t>
            </w:r>
          </w:p>
          <w:p w:rsidR="006948E9" w:rsidRDefault="006948E9" w:rsidP="008340EA">
            <w:pPr>
              <w:ind w:right="36" w:firstLine="6096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iCs/>
                <w:sz w:val="18"/>
                <w:szCs w:val="18"/>
              </w:rPr>
              <w:t>ААкт</w:t>
            </w:r>
            <w:proofErr w:type="spellEnd"/>
            <w:r>
              <w:rPr>
                <w:rFonts w:eastAsia="Arial Unicode MS"/>
                <w:iCs/>
                <w:sz w:val="18"/>
                <w:szCs w:val="18"/>
              </w:rPr>
              <w:t xml:space="preserve"> от 14.09.2022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6948E9" w:rsidRDefault="006948E9" w:rsidP="006948E9">
            <w:pPr>
              <w:pStyle w:val="a9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t xml:space="preserve">1. </w:t>
            </w:r>
            <w:r w:rsidRPr="006948E9">
              <w:rPr>
                <w:sz w:val="18"/>
                <w:szCs w:val="18"/>
              </w:rPr>
              <w:t>Принять меры к возмещению в бюджет муниципального образования Кандалакшский район неправомерных расходов в сумме 3 278,67 рублей.</w:t>
            </w:r>
          </w:p>
          <w:p w:rsidR="006948E9" w:rsidRDefault="006948E9" w:rsidP="006948E9">
            <w:pPr>
              <w:pStyle w:val="a9"/>
              <w:tabs>
                <w:tab w:val="left" w:pos="426"/>
              </w:tabs>
              <w:spacing w:after="0" w:line="240" w:lineRule="auto"/>
              <w:ind w:left="0" w:firstLine="3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948E9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 </w:t>
            </w:r>
            <w:r w:rsidRPr="006948E9">
              <w:rPr>
                <w:sz w:val="18"/>
                <w:szCs w:val="18"/>
              </w:rPr>
              <w:t xml:space="preserve">Принять меры по устранению причин и условий выявленных нарушений </w:t>
            </w:r>
            <w:r>
              <w:rPr>
                <w:sz w:val="18"/>
                <w:szCs w:val="18"/>
              </w:rPr>
              <w:t xml:space="preserve">и недопущению </w:t>
            </w:r>
            <w:r w:rsidRPr="006948E9">
              <w:rPr>
                <w:sz w:val="18"/>
                <w:szCs w:val="18"/>
              </w:rPr>
              <w:t>их в дальнейшем.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1C0311" w:rsidRDefault="006948E9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2F17D8" w:rsidRDefault="00F23BE3" w:rsidP="00F23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до 24.10.2022</w:t>
            </w:r>
          </w:p>
        </w:tc>
      </w:tr>
      <w:tr w:rsidR="006948E9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Default="006948E9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1C0311" w:rsidRDefault="006948E9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2F17D8" w:rsidRDefault="006948E9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948E9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Default="006948E9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1C0311" w:rsidRDefault="006948E9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2F17D8" w:rsidRDefault="006948E9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948E9" w:rsidRPr="001C0311" w:rsidTr="00436232">
        <w:trPr>
          <w:gridAfter w:val="1"/>
          <w:wAfter w:w="49" w:type="dxa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9" w:rsidRDefault="006948E9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2F17D8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Default="006948E9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1C0311" w:rsidRDefault="006948E9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9" w:rsidRPr="002F17D8" w:rsidRDefault="006948E9" w:rsidP="00CD60D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9"/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345425">
      <w:r>
        <w:separator/>
      </w:r>
    </w:p>
  </w:endnote>
  <w:endnote w:type="continuationSeparator" w:id="0">
    <w:p w:rsidR="002208F0" w:rsidRDefault="002208F0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0" w:rsidRDefault="002208F0" w:rsidP="006F4DE2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F776C">
      <w:rPr>
        <w:rStyle w:val="afb"/>
        <w:noProof/>
      </w:rPr>
      <w:t>8</w:t>
    </w:r>
    <w:r>
      <w:rPr>
        <w:rStyle w:val="afb"/>
      </w:rPr>
      <w:fldChar w:fldCharType="end"/>
    </w:r>
  </w:p>
  <w:p w:rsidR="002208F0" w:rsidRDefault="002208F0" w:rsidP="00345425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345425">
      <w:r>
        <w:separator/>
      </w:r>
    </w:p>
  </w:footnote>
  <w:footnote w:type="continuationSeparator" w:id="0">
    <w:p w:rsidR="002208F0" w:rsidRDefault="002208F0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6"/>
  </w:num>
  <w:num w:numId="4">
    <w:abstractNumId w:val="33"/>
  </w:num>
  <w:num w:numId="5">
    <w:abstractNumId w:val="31"/>
  </w:num>
  <w:num w:numId="6">
    <w:abstractNumId w:val="25"/>
  </w:num>
  <w:num w:numId="7">
    <w:abstractNumId w:val="19"/>
  </w:num>
  <w:num w:numId="8">
    <w:abstractNumId w:val="21"/>
  </w:num>
  <w:num w:numId="9">
    <w:abstractNumId w:val="11"/>
  </w:num>
  <w:num w:numId="10">
    <w:abstractNumId w:val="6"/>
  </w:num>
  <w:num w:numId="11">
    <w:abstractNumId w:val="4"/>
  </w:num>
  <w:num w:numId="12">
    <w:abstractNumId w:val="28"/>
  </w:num>
  <w:num w:numId="13">
    <w:abstractNumId w:val="2"/>
  </w:num>
  <w:num w:numId="14">
    <w:abstractNumId w:val="27"/>
  </w:num>
  <w:num w:numId="15">
    <w:abstractNumId w:val="0"/>
  </w:num>
  <w:num w:numId="16">
    <w:abstractNumId w:val="36"/>
  </w:num>
  <w:num w:numId="17">
    <w:abstractNumId w:val="15"/>
  </w:num>
  <w:num w:numId="18">
    <w:abstractNumId w:val="18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4"/>
  </w:num>
  <w:num w:numId="24">
    <w:abstractNumId w:val="13"/>
  </w:num>
  <w:num w:numId="25">
    <w:abstractNumId w:val="22"/>
  </w:num>
  <w:num w:numId="26">
    <w:abstractNumId w:val="29"/>
  </w:num>
  <w:num w:numId="27">
    <w:abstractNumId w:val="20"/>
  </w:num>
  <w:num w:numId="28">
    <w:abstractNumId w:val="10"/>
  </w:num>
  <w:num w:numId="29">
    <w:abstractNumId w:val="30"/>
  </w:num>
  <w:num w:numId="30">
    <w:abstractNumId w:val="23"/>
  </w:num>
  <w:num w:numId="31">
    <w:abstractNumId w:val="8"/>
  </w:num>
  <w:num w:numId="32">
    <w:abstractNumId w:val="1"/>
  </w:num>
  <w:num w:numId="33">
    <w:abstractNumId w:val="24"/>
  </w:num>
  <w:num w:numId="34">
    <w:abstractNumId w:val="16"/>
  </w:num>
  <w:num w:numId="35">
    <w:abstractNumId w:val="7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EA3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50CE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52E4"/>
    <w:rsid w:val="000B67B3"/>
    <w:rsid w:val="000C504B"/>
    <w:rsid w:val="000E093A"/>
    <w:rsid w:val="000E16E8"/>
    <w:rsid w:val="000F427E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B2394"/>
    <w:rsid w:val="001B337A"/>
    <w:rsid w:val="001C0311"/>
    <w:rsid w:val="001C69CC"/>
    <w:rsid w:val="001D2F8F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6766"/>
    <w:rsid w:val="00276F13"/>
    <w:rsid w:val="00281354"/>
    <w:rsid w:val="00291E9E"/>
    <w:rsid w:val="00294A23"/>
    <w:rsid w:val="002A2B47"/>
    <w:rsid w:val="002A508C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940"/>
    <w:rsid w:val="00364D23"/>
    <w:rsid w:val="00372D03"/>
    <w:rsid w:val="00394359"/>
    <w:rsid w:val="003A0CFD"/>
    <w:rsid w:val="003B2939"/>
    <w:rsid w:val="003C1F79"/>
    <w:rsid w:val="003D0AAC"/>
    <w:rsid w:val="003D65E0"/>
    <w:rsid w:val="003D765D"/>
    <w:rsid w:val="003E5EB7"/>
    <w:rsid w:val="003E606E"/>
    <w:rsid w:val="003E7B66"/>
    <w:rsid w:val="003F504A"/>
    <w:rsid w:val="00404EC0"/>
    <w:rsid w:val="00413318"/>
    <w:rsid w:val="004138E4"/>
    <w:rsid w:val="00415370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236"/>
    <w:rsid w:val="0045674B"/>
    <w:rsid w:val="00462D6F"/>
    <w:rsid w:val="00462E61"/>
    <w:rsid w:val="004664A9"/>
    <w:rsid w:val="00467949"/>
    <w:rsid w:val="00484A1B"/>
    <w:rsid w:val="00484A6F"/>
    <w:rsid w:val="004866A3"/>
    <w:rsid w:val="00491D1D"/>
    <w:rsid w:val="00492D47"/>
    <w:rsid w:val="00496FE4"/>
    <w:rsid w:val="004A17D9"/>
    <w:rsid w:val="004A24A7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E40DB"/>
    <w:rsid w:val="004E4476"/>
    <w:rsid w:val="004E563A"/>
    <w:rsid w:val="004E7769"/>
    <w:rsid w:val="004F338A"/>
    <w:rsid w:val="004F4DE0"/>
    <w:rsid w:val="004F61F7"/>
    <w:rsid w:val="004F6F2E"/>
    <w:rsid w:val="004F776C"/>
    <w:rsid w:val="00516212"/>
    <w:rsid w:val="00517ABD"/>
    <w:rsid w:val="005204D8"/>
    <w:rsid w:val="005235D1"/>
    <w:rsid w:val="00532A0F"/>
    <w:rsid w:val="00535D4D"/>
    <w:rsid w:val="005427E9"/>
    <w:rsid w:val="00545227"/>
    <w:rsid w:val="005464AB"/>
    <w:rsid w:val="00561B66"/>
    <w:rsid w:val="00562DE2"/>
    <w:rsid w:val="00565934"/>
    <w:rsid w:val="00570A0A"/>
    <w:rsid w:val="00574B5B"/>
    <w:rsid w:val="005807A9"/>
    <w:rsid w:val="00583174"/>
    <w:rsid w:val="00584B01"/>
    <w:rsid w:val="00586684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6D42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37C6B"/>
    <w:rsid w:val="00642DE5"/>
    <w:rsid w:val="00643899"/>
    <w:rsid w:val="00650E78"/>
    <w:rsid w:val="00653F2F"/>
    <w:rsid w:val="00665B6E"/>
    <w:rsid w:val="00667AFF"/>
    <w:rsid w:val="00667C4E"/>
    <w:rsid w:val="00667FA8"/>
    <w:rsid w:val="00671604"/>
    <w:rsid w:val="00680FBF"/>
    <w:rsid w:val="00693B3A"/>
    <w:rsid w:val="00693C44"/>
    <w:rsid w:val="006948E9"/>
    <w:rsid w:val="006A6E4B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143"/>
    <w:rsid w:val="0073653A"/>
    <w:rsid w:val="00737ED9"/>
    <w:rsid w:val="00742479"/>
    <w:rsid w:val="007456CD"/>
    <w:rsid w:val="00747AC1"/>
    <w:rsid w:val="007531F9"/>
    <w:rsid w:val="00757391"/>
    <w:rsid w:val="00764A4A"/>
    <w:rsid w:val="007677D0"/>
    <w:rsid w:val="007679DB"/>
    <w:rsid w:val="0077270A"/>
    <w:rsid w:val="00777030"/>
    <w:rsid w:val="00782FB5"/>
    <w:rsid w:val="00790A33"/>
    <w:rsid w:val="00791752"/>
    <w:rsid w:val="0079323F"/>
    <w:rsid w:val="00793B1E"/>
    <w:rsid w:val="0079420D"/>
    <w:rsid w:val="00794993"/>
    <w:rsid w:val="00797D2C"/>
    <w:rsid w:val="007A141C"/>
    <w:rsid w:val="007A40BD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5860"/>
    <w:rsid w:val="00846A20"/>
    <w:rsid w:val="0085171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D2E5F"/>
    <w:rsid w:val="008E0D1F"/>
    <w:rsid w:val="008E6E03"/>
    <w:rsid w:val="008F1B4B"/>
    <w:rsid w:val="008F4CA8"/>
    <w:rsid w:val="008F7C65"/>
    <w:rsid w:val="00902CAC"/>
    <w:rsid w:val="00912368"/>
    <w:rsid w:val="00913A5A"/>
    <w:rsid w:val="00920F21"/>
    <w:rsid w:val="00923595"/>
    <w:rsid w:val="00923F52"/>
    <w:rsid w:val="00926515"/>
    <w:rsid w:val="00933FA7"/>
    <w:rsid w:val="00937874"/>
    <w:rsid w:val="00945680"/>
    <w:rsid w:val="009464A2"/>
    <w:rsid w:val="009510AB"/>
    <w:rsid w:val="00952568"/>
    <w:rsid w:val="00956DF6"/>
    <w:rsid w:val="00961B17"/>
    <w:rsid w:val="009805B4"/>
    <w:rsid w:val="00980715"/>
    <w:rsid w:val="0098693F"/>
    <w:rsid w:val="00991695"/>
    <w:rsid w:val="0099755A"/>
    <w:rsid w:val="009A0473"/>
    <w:rsid w:val="009A1CF4"/>
    <w:rsid w:val="009A26BC"/>
    <w:rsid w:val="009A6E24"/>
    <w:rsid w:val="009B1B1E"/>
    <w:rsid w:val="009B78C9"/>
    <w:rsid w:val="009C0607"/>
    <w:rsid w:val="009C1921"/>
    <w:rsid w:val="009C1CDA"/>
    <w:rsid w:val="009D06B2"/>
    <w:rsid w:val="009D097D"/>
    <w:rsid w:val="009D3E55"/>
    <w:rsid w:val="009D516E"/>
    <w:rsid w:val="009E045A"/>
    <w:rsid w:val="009E0A02"/>
    <w:rsid w:val="009E4202"/>
    <w:rsid w:val="009E51C2"/>
    <w:rsid w:val="009F12C5"/>
    <w:rsid w:val="00A026CD"/>
    <w:rsid w:val="00A05D17"/>
    <w:rsid w:val="00A315F4"/>
    <w:rsid w:val="00A345DF"/>
    <w:rsid w:val="00A35634"/>
    <w:rsid w:val="00A3594F"/>
    <w:rsid w:val="00A430F6"/>
    <w:rsid w:val="00A43A49"/>
    <w:rsid w:val="00A44F4C"/>
    <w:rsid w:val="00A506FA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4CD0"/>
    <w:rsid w:val="00A869C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2670"/>
    <w:rsid w:val="00B0465B"/>
    <w:rsid w:val="00B04B91"/>
    <w:rsid w:val="00B054AC"/>
    <w:rsid w:val="00B12021"/>
    <w:rsid w:val="00B148E4"/>
    <w:rsid w:val="00B17F4F"/>
    <w:rsid w:val="00B266B7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92B23"/>
    <w:rsid w:val="00B9517E"/>
    <w:rsid w:val="00B95C6F"/>
    <w:rsid w:val="00B96602"/>
    <w:rsid w:val="00BA12EA"/>
    <w:rsid w:val="00BA3F8F"/>
    <w:rsid w:val="00BA3F9A"/>
    <w:rsid w:val="00BA4CC6"/>
    <w:rsid w:val="00BC1AF7"/>
    <w:rsid w:val="00BC695E"/>
    <w:rsid w:val="00BC6FA2"/>
    <w:rsid w:val="00BD0665"/>
    <w:rsid w:val="00BD31C2"/>
    <w:rsid w:val="00BD7313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675"/>
    <w:rsid w:val="00C70AA3"/>
    <w:rsid w:val="00C731E9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C7D57"/>
    <w:rsid w:val="00CD2292"/>
    <w:rsid w:val="00CD56D5"/>
    <w:rsid w:val="00CD60D1"/>
    <w:rsid w:val="00CE0EC6"/>
    <w:rsid w:val="00CE4081"/>
    <w:rsid w:val="00CF7A39"/>
    <w:rsid w:val="00D11A6A"/>
    <w:rsid w:val="00D2500B"/>
    <w:rsid w:val="00D25AB4"/>
    <w:rsid w:val="00D3268E"/>
    <w:rsid w:val="00D344D6"/>
    <w:rsid w:val="00D35986"/>
    <w:rsid w:val="00D36203"/>
    <w:rsid w:val="00D426D9"/>
    <w:rsid w:val="00D55CD1"/>
    <w:rsid w:val="00D56D71"/>
    <w:rsid w:val="00D57559"/>
    <w:rsid w:val="00D6403C"/>
    <w:rsid w:val="00D662DF"/>
    <w:rsid w:val="00D753D7"/>
    <w:rsid w:val="00D8225F"/>
    <w:rsid w:val="00D8439A"/>
    <w:rsid w:val="00D8512D"/>
    <w:rsid w:val="00D866DC"/>
    <w:rsid w:val="00D92F13"/>
    <w:rsid w:val="00D95A0E"/>
    <w:rsid w:val="00D969F6"/>
    <w:rsid w:val="00D9728F"/>
    <w:rsid w:val="00D9743A"/>
    <w:rsid w:val="00DA0505"/>
    <w:rsid w:val="00DA3F51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3193"/>
    <w:rsid w:val="00DE536A"/>
    <w:rsid w:val="00DE54EB"/>
    <w:rsid w:val="00DE5CAE"/>
    <w:rsid w:val="00DE5F2A"/>
    <w:rsid w:val="00DF1D12"/>
    <w:rsid w:val="00DF4D30"/>
    <w:rsid w:val="00DF59C8"/>
    <w:rsid w:val="00E062D6"/>
    <w:rsid w:val="00E14A3C"/>
    <w:rsid w:val="00E212F4"/>
    <w:rsid w:val="00E238F4"/>
    <w:rsid w:val="00E277DF"/>
    <w:rsid w:val="00E306FB"/>
    <w:rsid w:val="00E3461B"/>
    <w:rsid w:val="00E34DE1"/>
    <w:rsid w:val="00E57209"/>
    <w:rsid w:val="00E629C7"/>
    <w:rsid w:val="00E66D09"/>
    <w:rsid w:val="00E83A52"/>
    <w:rsid w:val="00E854E8"/>
    <w:rsid w:val="00E97C8F"/>
    <w:rsid w:val="00EB06D9"/>
    <w:rsid w:val="00EC0A26"/>
    <w:rsid w:val="00EC2F1F"/>
    <w:rsid w:val="00EC457F"/>
    <w:rsid w:val="00EC7858"/>
    <w:rsid w:val="00ED2050"/>
    <w:rsid w:val="00ED2E7C"/>
    <w:rsid w:val="00ED3EF1"/>
    <w:rsid w:val="00ED63D8"/>
    <w:rsid w:val="00EE092D"/>
    <w:rsid w:val="00EE0A1F"/>
    <w:rsid w:val="00EE2452"/>
    <w:rsid w:val="00EF3FBF"/>
    <w:rsid w:val="00F009A8"/>
    <w:rsid w:val="00F01042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3AAF"/>
    <w:rsid w:val="00F36286"/>
    <w:rsid w:val="00F36BD7"/>
    <w:rsid w:val="00F42D0F"/>
    <w:rsid w:val="00F52EF9"/>
    <w:rsid w:val="00F6016D"/>
    <w:rsid w:val="00F667E8"/>
    <w:rsid w:val="00F71FFD"/>
    <w:rsid w:val="00F77470"/>
    <w:rsid w:val="00F777F8"/>
    <w:rsid w:val="00F812DB"/>
    <w:rsid w:val="00F843A8"/>
    <w:rsid w:val="00F860A1"/>
    <w:rsid w:val="00F96759"/>
    <w:rsid w:val="00F97581"/>
    <w:rsid w:val="00FA01D2"/>
    <w:rsid w:val="00FA1AFE"/>
    <w:rsid w:val="00FA2BBC"/>
    <w:rsid w:val="00FB0AB9"/>
    <w:rsid w:val="00FB359B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1E6D0-CFC3-4FF8-9D3E-D103150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aliases w:val="Подпись рисунка,ПКФ Список,Заголовок_3,Абзац списка5"/>
    <w:basedOn w:val="a"/>
    <w:link w:val="aa"/>
    <w:uiPriority w:val="99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586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58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F009A8"/>
    <w:rPr>
      <w:b/>
      <w:color w:val="C0504D" w:themeColor="accent2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aliases w:val="Подпись рисунка Знак,ПКФ Список Знак,Заголовок_3 Знак,Абзац списка5 Знак"/>
    <w:link w:val="a9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56A9-2014-4390-82B8-7B70C509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А. Милевская</cp:lastModifiedBy>
  <cp:revision>3</cp:revision>
  <cp:lastPrinted>2022-05-31T11:31:00Z</cp:lastPrinted>
  <dcterms:created xsi:type="dcterms:W3CDTF">2022-11-10T06:06:00Z</dcterms:created>
  <dcterms:modified xsi:type="dcterms:W3CDTF">2022-11-10T06:09:00Z</dcterms:modified>
</cp:coreProperties>
</file>